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9FC79" w14:textId="77777777" w:rsidR="0083401A" w:rsidRDefault="0083401A">
      <w:pPr>
        <w:spacing w:before="0" w:line="259" w:lineRule="auto"/>
        <w:jc w:val="left"/>
      </w:pPr>
      <w:r>
        <w:rPr>
          <w:noProof/>
          <w:lang w:eastAsia="cs-CZ"/>
        </w:rPr>
        <mc:AlternateContent>
          <mc:Choice Requires="wps">
            <w:drawing>
              <wp:anchor distT="0" distB="0" distL="114300" distR="114300" simplePos="0" relativeHeight="251662336" behindDoc="0" locked="1" layoutInCell="1" allowOverlap="1" wp14:anchorId="4B23FC06" wp14:editId="3E88511D">
                <wp:simplePos x="0" y="0"/>
                <wp:positionH relativeFrom="column">
                  <wp:posOffset>-29210</wp:posOffset>
                </wp:positionH>
                <wp:positionV relativeFrom="paragraph">
                  <wp:posOffset>584200</wp:posOffset>
                </wp:positionV>
                <wp:extent cx="5003800" cy="3160395"/>
                <wp:effectExtent l="0" t="0" r="0" b="0"/>
                <wp:wrapSquare wrapText="bothSides"/>
                <wp:docPr id="9" name="Textové pole 9"/>
                <wp:cNvGraphicFramePr/>
                <a:graphic xmlns:a="http://schemas.openxmlformats.org/drawingml/2006/main">
                  <a:graphicData uri="http://schemas.microsoft.com/office/word/2010/wordprocessingShape">
                    <wps:wsp>
                      <wps:cNvSpPr txBox="1"/>
                      <wps:spPr>
                        <a:xfrm>
                          <a:off x="0" y="0"/>
                          <a:ext cx="5003800" cy="3160395"/>
                        </a:xfrm>
                        <a:prstGeom prst="rect">
                          <a:avLst/>
                        </a:prstGeom>
                        <a:noFill/>
                        <a:ln w="6350">
                          <a:noFill/>
                        </a:ln>
                        <a:effectLst/>
                      </wps:spPr>
                      <wps:txbx>
                        <w:txbxContent>
                          <w:p w14:paraId="48D97EF2" w14:textId="77777777" w:rsidR="0090157F" w:rsidRPr="004365F0" w:rsidRDefault="0090157F" w:rsidP="0083401A">
                            <w:pPr>
                              <w:pStyle w:val="Nadpisdokumentu"/>
                              <w:rPr>
                                <w:szCs w:val="56"/>
                              </w:rPr>
                            </w:pPr>
                            <w:r w:rsidRPr="004365F0">
                              <w:rPr>
                                <w:szCs w:val="56"/>
                              </w:rPr>
                              <w:t>DOHODA O SPOLUPRÁCI</w:t>
                            </w:r>
                            <w:r>
                              <w:rPr>
                                <w:szCs w:val="56"/>
                              </w:rPr>
                              <w:t xml:space="preserve"> V </w:t>
                            </w:r>
                            <w:r w:rsidRPr="004365F0">
                              <w:rPr>
                                <w:szCs w:val="56"/>
                              </w:rPr>
                              <w:t>OBLASTI MONITORINGU</w:t>
                            </w:r>
                            <w:r>
                              <w:rPr>
                                <w:szCs w:val="56"/>
                              </w:rPr>
                              <w:t xml:space="preserve"> </w:t>
                            </w:r>
                            <w:r w:rsidRPr="004365F0">
                              <w:rPr>
                                <w:szCs w:val="56"/>
                              </w:rPr>
                              <w:t>KVALITY OVZDUŠÍ</w:t>
                            </w:r>
                          </w:p>
                          <w:p w14:paraId="5AE7DA9C" w14:textId="77777777" w:rsidR="0090157F" w:rsidRDefault="0090157F" w:rsidP="0083401A"/>
                          <w:p w14:paraId="0BBA8491" w14:textId="77777777" w:rsidR="0090157F" w:rsidRDefault="0090157F" w:rsidP="0083401A">
                            <w:r w:rsidRPr="002C4BF3">
                              <w:t>uzavřená</w:t>
                            </w:r>
                            <w:r>
                              <w:t xml:space="preserve"> v </w:t>
                            </w:r>
                            <w:r w:rsidRPr="002C4BF3">
                              <w:t>souladu</w:t>
                            </w:r>
                            <w:r>
                              <w:t xml:space="preserve"> s ustanovením § 1721 a násl. </w:t>
                            </w:r>
                            <w:r w:rsidRPr="002C4BF3">
                              <w:t>zákona</w:t>
                            </w:r>
                            <w:r>
                              <w:t xml:space="preserve"> č. 89/2012</w:t>
                            </w:r>
                            <w:r w:rsidRPr="002C4BF3">
                              <w:t xml:space="preserve"> Sb., občanský zákoník,</w:t>
                            </w:r>
                            <w:r>
                              <w:t xml:space="preserve"> ve </w:t>
                            </w:r>
                            <w:r w:rsidRPr="002C4BF3">
                              <w:t>znění pozdějších předpisů</w:t>
                            </w:r>
                          </w:p>
                          <w:p w14:paraId="0D7C65C0" w14:textId="77777777" w:rsidR="0090157F" w:rsidRPr="002C4BF3" w:rsidRDefault="0090157F" w:rsidP="0083401A"/>
                          <w:p w14:paraId="78583DA1" w14:textId="77777777" w:rsidR="0090157F" w:rsidRDefault="0090157F" w:rsidP="0083401A">
                            <w:pPr>
                              <w:pStyle w:val="Autoi"/>
                            </w:pPr>
                            <w:r w:rsidRPr="004365F0">
                              <w:t xml:space="preserve">Český hydrometeorologický ústav se sídlem Na </w:t>
                            </w:r>
                            <w:proofErr w:type="spellStart"/>
                            <w:r w:rsidRPr="004365F0">
                              <w:t>Šabatce</w:t>
                            </w:r>
                            <w:proofErr w:type="spellEnd"/>
                            <w:r w:rsidRPr="004365F0">
                              <w:t xml:space="preserve"> 2050/17, Praha 412 - Komořany, 143 06, IČO: 00020699, zastoupený ředitelem Českého hydrometeorologického ústavu Mgr. Markem </w:t>
                            </w:r>
                            <w:proofErr w:type="spellStart"/>
                            <w:r w:rsidRPr="004365F0">
                              <w:t>Riederem</w:t>
                            </w:r>
                            <w:proofErr w:type="spellEnd"/>
                            <w:r w:rsidRPr="004365F0">
                              <w:t xml:space="preserve"> (dále jen „ČHMÚ“)</w:t>
                            </w:r>
                          </w:p>
                          <w:p w14:paraId="6C41433F" w14:textId="77777777" w:rsidR="0090157F" w:rsidRDefault="0090157F" w:rsidP="0083401A">
                            <w:pPr>
                              <w:pStyle w:val="Autoi"/>
                            </w:pPr>
                          </w:p>
                          <w:p w14:paraId="1EBDA82C" w14:textId="77777777" w:rsidR="0090157F" w:rsidRDefault="0090157F" w:rsidP="0083401A">
                            <w:pPr>
                              <w:pStyle w:val="Autoi"/>
                            </w:pPr>
                            <w:r>
                              <w:t>a</w:t>
                            </w:r>
                          </w:p>
                          <w:p w14:paraId="6CE96331" w14:textId="77777777" w:rsidR="0090157F" w:rsidRDefault="0090157F" w:rsidP="0083401A">
                            <w:pPr>
                              <w:pStyle w:val="Autoi"/>
                            </w:pPr>
                          </w:p>
                          <w:p w14:paraId="508F4C61" w14:textId="77777777" w:rsidR="0090157F" w:rsidRDefault="0090157F" w:rsidP="0083401A">
                            <w:pPr>
                              <w:pStyle w:val="Autoi"/>
                            </w:pPr>
                            <w:r>
                              <w:t>Dodavatelem XY (dále jen „Dodavatel“)</w:t>
                            </w:r>
                          </w:p>
                          <w:p w14:paraId="24720F90" w14:textId="77777777" w:rsidR="0090157F" w:rsidRDefault="0090157F" w:rsidP="0083401A">
                            <w:pPr>
                              <w:pStyle w:val="Autoi"/>
                            </w:pPr>
                          </w:p>
                          <w:p w14:paraId="46CBD77C" w14:textId="77777777" w:rsidR="0090157F" w:rsidRDefault="0090157F" w:rsidP="0083401A">
                            <w:pPr>
                              <w:pStyle w:val="Autoi"/>
                            </w:pPr>
                          </w:p>
                          <w:p w14:paraId="15169787" w14:textId="77777777" w:rsidR="0090157F" w:rsidRDefault="0090157F" w:rsidP="0083401A">
                            <w:pPr>
                              <w:pStyle w:val="Autoi"/>
                            </w:pPr>
                            <w:r>
                              <w:t>společně dále také jako „Smluvní strany“</w:t>
                            </w:r>
                          </w:p>
                          <w:p w14:paraId="1EBFC39A" w14:textId="77777777" w:rsidR="0090157F" w:rsidRDefault="0090157F" w:rsidP="0083401A">
                            <w:pPr>
                              <w:pStyle w:val="Autoi"/>
                            </w:pPr>
                          </w:p>
                          <w:p w14:paraId="3DBFAF35" w14:textId="77777777" w:rsidR="0090157F" w:rsidRDefault="0090157F" w:rsidP="0083401A">
                            <w:pPr>
                              <w:pStyle w:val="Autoi"/>
                            </w:pPr>
                          </w:p>
                          <w:p w14:paraId="7DB149EF" w14:textId="77777777" w:rsidR="0090157F" w:rsidRDefault="0090157F" w:rsidP="0083401A">
                            <w:pPr>
                              <w:pStyle w:val="Autoi"/>
                            </w:pPr>
                          </w:p>
                          <w:p w14:paraId="156E532F" w14:textId="77777777" w:rsidR="0090157F" w:rsidRDefault="0090157F" w:rsidP="0083401A">
                            <w:pPr>
                              <w:pStyle w:val="normlnzvraznn"/>
                            </w:pPr>
                            <w:r>
                              <w:t>u z a v í r a j í</w:t>
                            </w:r>
                          </w:p>
                          <w:p w14:paraId="4479E134" w14:textId="77777777" w:rsidR="0090157F" w:rsidRPr="007823CE" w:rsidRDefault="0090157F" w:rsidP="0083401A">
                            <w:r>
                              <w:t>tuto dohodu o spolupráci v oblasti monitoringu kvality ovzduší (dále jen „Dohoda“)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B23FC06" id="_x0000_t202" coordsize="21600,21600" o:spt="202" path="m,l,21600r21600,l21600,xe">
                <v:stroke joinstyle="miter"/>
                <v:path gradientshapeok="t" o:connecttype="rect"/>
              </v:shapetype>
              <v:shape id="Textové pole 9" o:spid="_x0000_s1026" type="#_x0000_t202" style="position:absolute;margin-left:-2.3pt;margin-top:46pt;width:394pt;height:248.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" filled="f" stroked="f" strokeweight=".5pt">
                <v:textbox style="mso-fit-shape-to-text:t">
                  <w:txbxContent>
                    <w:p w14:paraId="48D97EF2" w14:textId="77777777" w:rsidR="0090157F" w:rsidRPr="004365F0" w:rsidRDefault="0090157F" w:rsidP="0083401A">
                      <w:pPr>
                        <w:pStyle w:val="Nadpisdokumentu"/>
                        <w:rPr>
                          <w:szCs w:val="56"/>
                        </w:rPr>
                      </w:pPr>
                      <w:r w:rsidRPr="004365F0">
                        <w:rPr>
                          <w:szCs w:val="56"/>
                        </w:rPr>
                        <w:t>DOHODA O SPOLUPRÁCI</w:t>
                      </w:r>
                      <w:r>
                        <w:rPr>
                          <w:szCs w:val="56"/>
                        </w:rPr>
                        <w:t xml:space="preserve"> V </w:t>
                      </w:r>
                      <w:r w:rsidRPr="004365F0">
                        <w:rPr>
                          <w:szCs w:val="56"/>
                        </w:rPr>
                        <w:t>OBLASTI MONITORINGU</w:t>
                      </w:r>
                      <w:r>
                        <w:rPr>
                          <w:szCs w:val="56"/>
                        </w:rPr>
                        <w:t xml:space="preserve"> </w:t>
                      </w:r>
                      <w:r w:rsidRPr="004365F0">
                        <w:rPr>
                          <w:szCs w:val="56"/>
                        </w:rPr>
                        <w:t>KVALITY OVZDUŠÍ</w:t>
                      </w:r>
                    </w:p>
                    <w:p w14:paraId="5AE7DA9C" w14:textId="77777777" w:rsidR="0090157F" w:rsidRDefault="0090157F" w:rsidP="0083401A"/>
                    <w:p w14:paraId="0BBA8491" w14:textId="77777777" w:rsidR="0090157F" w:rsidRDefault="0090157F" w:rsidP="0083401A">
                      <w:r w:rsidRPr="002C4BF3">
                        <w:t>uzavřená</w:t>
                      </w:r>
                      <w:r>
                        <w:t xml:space="preserve"> v </w:t>
                      </w:r>
                      <w:r w:rsidRPr="002C4BF3">
                        <w:t>souladu</w:t>
                      </w:r>
                      <w:r>
                        <w:t xml:space="preserve"> s ustanovením § 1721 a násl. </w:t>
                      </w:r>
                      <w:r w:rsidRPr="002C4BF3">
                        <w:t>zákona</w:t>
                      </w:r>
                      <w:r>
                        <w:t xml:space="preserve"> č. 89/2012</w:t>
                      </w:r>
                      <w:r w:rsidRPr="002C4BF3">
                        <w:t xml:space="preserve"> Sb., občanský zákoník,</w:t>
                      </w:r>
                      <w:r>
                        <w:t xml:space="preserve"> ve </w:t>
                      </w:r>
                      <w:r w:rsidRPr="002C4BF3">
                        <w:t>znění pozdějších předpisů</w:t>
                      </w:r>
                    </w:p>
                    <w:p w14:paraId="0D7C65C0" w14:textId="77777777" w:rsidR="0090157F" w:rsidRPr="002C4BF3" w:rsidRDefault="0090157F" w:rsidP="0083401A"/>
                    <w:p w14:paraId="78583DA1" w14:textId="77777777" w:rsidR="0090157F" w:rsidRDefault="0090157F" w:rsidP="0083401A">
                      <w:pPr>
                        <w:pStyle w:val="Autoi"/>
                      </w:pPr>
                      <w:r w:rsidRPr="004365F0">
                        <w:t>Český hydrometeorologický ústav se sídlem Na Šabatce 2050/17, Praha 412 - Komořany, 143 06, IČO: 00020699, zastoupený ředitelem Českého hydrometeorologického ústavu Mgr. Markem Riederem (dále jen „ČHMÚ“)</w:t>
                      </w:r>
                    </w:p>
                    <w:p w14:paraId="6C41433F" w14:textId="77777777" w:rsidR="0090157F" w:rsidRDefault="0090157F" w:rsidP="0083401A">
                      <w:pPr>
                        <w:pStyle w:val="Autoi"/>
                      </w:pPr>
                    </w:p>
                    <w:p w14:paraId="1EBDA82C" w14:textId="77777777" w:rsidR="0090157F" w:rsidRDefault="0090157F" w:rsidP="0083401A">
                      <w:pPr>
                        <w:pStyle w:val="Autoi"/>
                      </w:pPr>
                      <w:r>
                        <w:t>a</w:t>
                      </w:r>
                    </w:p>
                    <w:p w14:paraId="6CE96331" w14:textId="77777777" w:rsidR="0090157F" w:rsidRDefault="0090157F" w:rsidP="0083401A">
                      <w:pPr>
                        <w:pStyle w:val="Autoi"/>
                      </w:pPr>
                    </w:p>
                    <w:p w14:paraId="508F4C61" w14:textId="77777777" w:rsidR="0090157F" w:rsidRDefault="0090157F" w:rsidP="0083401A">
                      <w:pPr>
                        <w:pStyle w:val="Autoi"/>
                      </w:pPr>
                      <w:r>
                        <w:t>Dodavatelem XY (dále jen „Dodavatel“)</w:t>
                      </w:r>
                    </w:p>
                    <w:p w14:paraId="24720F90" w14:textId="77777777" w:rsidR="0090157F" w:rsidRDefault="0090157F" w:rsidP="0083401A">
                      <w:pPr>
                        <w:pStyle w:val="Autoi"/>
                      </w:pPr>
                    </w:p>
                    <w:p w14:paraId="46CBD77C" w14:textId="77777777" w:rsidR="0090157F" w:rsidRDefault="0090157F" w:rsidP="0083401A">
                      <w:pPr>
                        <w:pStyle w:val="Autoi"/>
                      </w:pPr>
                    </w:p>
                    <w:p w14:paraId="15169787" w14:textId="77777777" w:rsidR="0090157F" w:rsidRDefault="0090157F" w:rsidP="0083401A">
                      <w:pPr>
                        <w:pStyle w:val="Autoi"/>
                      </w:pPr>
                      <w:r>
                        <w:t>společně dále také jako „Smluvní strany“</w:t>
                      </w:r>
                    </w:p>
                    <w:p w14:paraId="1EBFC39A" w14:textId="77777777" w:rsidR="0090157F" w:rsidRDefault="0090157F" w:rsidP="0083401A">
                      <w:pPr>
                        <w:pStyle w:val="Autoi"/>
                      </w:pPr>
                    </w:p>
                    <w:p w14:paraId="3DBFAF35" w14:textId="77777777" w:rsidR="0090157F" w:rsidRDefault="0090157F" w:rsidP="0083401A">
                      <w:pPr>
                        <w:pStyle w:val="Autoi"/>
                      </w:pPr>
                    </w:p>
                    <w:p w14:paraId="7DB149EF" w14:textId="77777777" w:rsidR="0090157F" w:rsidRDefault="0090157F" w:rsidP="0083401A">
                      <w:pPr>
                        <w:pStyle w:val="Autoi"/>
                      </w:pPr>
                    </w:p>
                    <w:p w14:paraId="156E532F" w14:textId="77777777" w:rsidR="0090157F" w:rsidRDefault="0090157F" w:rsidP="0083401A">
                      <w:pPr>
                        <w:pStyle w:val="normlnzvraznn"/>
                      </w:pPr>
                      <w:r>
                        <w:t>u z a v í r a j í</w:t>
                      </w:r>
                    </w:p>
                    <w:p w14:paraId="4479E134" w14:textId="77777777" w:rsidR="0090157F" w:rsidRPr="007823CE" w:rsidRDefault="0090157F" w:rsidP="0083401A">
                      <w:r>
                        <w:t>tuto dohodu o spolupráci v oblasti monitoringu kvality ovzduší (dále jen „Dohoda“)</w:t>
                      </w:r>
                    </w:p>
                  </w:txbxContent>
                </v:textbox>
                <w10:wrap type="square"/>
                <w10:anchorlock/>
              </v:shape>
            </w:pict>
          </mc:Fallback>
        </mc:AlternateContent>
      </w:r>
      <w:r>
        <w:br w:type="page"/>
      </w:r>
    </w:p>
    <w:p w14:paraId="76C78B2A" w14:textId="77777777" w:rsidR="0083401A" w:rsidRPr="004365F0" w:rsidRDefault="0083401A" w:rsidP="0083401A">
      <w:pPr>
        <w:pStyle w:val="Styl1"/>
      </w:pPr>
      <w:r w:rsidRPr="004365F0">
        <w:lastRenderedPageBreak/>
        <w:t>I.</w:t>
      </w:r>
    </w:p>
    <w:p w14:paraId="6032C8F6" w14:textId="77777777" w:rsidR="0083401A" w:rsidRPr="004365F0" w:rsidRDefault="0083401A" w:rsidP="00FB020C">
      <w:pPr>
        <w:pStyle w:val="Styl2"/>
      </w:pPr>
      <w:r w:rsidRPr="004365F0">
        <w:t>Předmět Dohody</w:t>
      </w:r>
    </w:p>
    <w:p w14:paraId="17546534" w14:textId="77777777" w:rsidR="0083401A" w:rsidRPr="00395A52" w:rsidRDefault="0083401A" w:rsidP="0083401A">
      <w:pPr>
        <w:pStyle w:val="slovanseznam"/>
        <w:numPr>
          <w:ilvl w:val="0"/>
          <w:numId w:val="32"/>
        </w:numPr>
      </w:pPr>
      <w:r w:rsidRPr="00395A52">
        <w:t xml:space="preserve">Předmětem této Dohody je vzájemná spolupráce Smluvních stran v rámci monitoringu kvality ovzduší dle Směrnice Evropského parlamentu a Rady 2008/50/ES ze dne 21. května 2008 o kvalitě vnějšího ovzduší a čistším ovzduší pro Evropu v platném znění (dále jen „Směrnice 2008/50/ES“) a Směrnice Evropského parlamentu a Rady 2004/107/ES ze dne 15. prosince 2004 o obsahu arsenu, kadmia, rtuti, niklu a polycyklických aromatických uhlovodíků ve vnějším ovzduší v platném znění (dále jen „Směrnice 2004/107/ES“, společně také „Směrnice“) a dále spolupráce při podávání zpráv o kvalitě vnějšího ovzduší a informování veřejnosti dle Prováděcího rozhodnutí Komise 2011/850/EU ze dne 12. prosince 2011 v platném znění, kterým se stanovují pravidla pro směrnice Evropského parlamentu a Rady 2004/107/ES a 2008/50/ES, pokud jde o vzájemnou výměnu informací a podávání zpráv o kvalitě vnějšího ovzduší (dále jen „Prováděcí rozhodnutí 2011/850/EU). </w:t>
      </w:r>
    </w:p>
    <w:p w14:paraId="1BBB3B95" w14:textId="77777777" w:rsidR="0083401A" w:rsidRDefault="0083401A" w:rsidP="0083401A">
      <w:pPr>
        <w:pStyle w:val="slovanseznam"/>
        <w:numPr>
          <w:ilvl w:val="0"/>
          <w:numId w:val="32"/>
        </w:numPr>
      </w:pPr>
      <w:r>
        <w:t xml:space="preserve">Vzájemná spolupráce Smluvních stran zajišťuje plnění povinností vyplývajících ze Směrnic ve věci monitoringu kvality vnějšího ovzduší a poskytování informací o stavu kvality ovzduší veřejnosti a Evropské </w:t>
      </w:r>
      <w:proofErr w:type="gramStart"/>
      <w:r>
        <w:t>komisi</w:t>
      </w:r>
      <w:proofErr w:type="gramEnd"/>
      <w:r>
        <w:t xml:space="preserve"> a to níže uvedeným způsobem.</w:t>
      </w:r>
    </w:p>
    <w:p w14:paraId="78E985BD" w14:textId="77777777" w:rsidR="0083401A" w:rsidRDefault="0083401A" w:rsidP="0083401A">
      <w:pPr>
        <w:pStyle w:val="Styl1"/>
      </w:pPr>
      <w:r>
        <w:t>II.</w:t>
      </w:r>
    </w:p>
    <w:p w14:paraId="31BC8FDC" w14:textId="77777777" w:rsidR="0083401A" w:rsidRDefault="0083401A" w:rsidP="00FB020C">
      <w:pPr>
        <w:pStyle w:val="Styl2"/>
      </w:pPr>
      <w:r>
        <w:t>Společné závazky</w:t>
      </w:r>
    </w:p>
    <w:p w14:paraId="29E7A97D" w14:textId="77777777" w:rsidR="0083401A" w:rsidRDefault="0083401A" w:rsidP="0083401A">
      <w:pPr>
        <w:pStyle w:val="slovanseznam"/>
        <w:numPr>
          <w:ilvl w:val="0"/>
          <w:numId w:val="33"/>
        </w:numPr>
      </w:pPr>
      <w:r>
        <w:t>Smluvní strany se zavazují, že budou měření kvality ovzduší provádět v souladu s Provozním řádem datové správy imisních údajů Informačního systému kvality ovzduší v aktuálním znění (dále jen „PŘ“). PŘ v aktuálním znění je dostupný na této webové adrese:</w:t>
      </w:r>
    </w:p>
    <w:p w14:paraId="375DED96" w14:textId="77777777" w:rsidR="0083401A" w:rsidRDefault="0083401A" w:rsidP="0083401A">
      <w:pPr>
        <w:pStyle w:val="slovanseznam"/>
      </w:pPr>
      <w:hyperlink r:id="rId8" w:history="1">
        <w:r w:rsidRPr="00247AF9">
          <w:rPr>
            <w:rStyle w:val="Hypertextovodkaz"/>
          </w:rPr>
          <w:t>http://portal.chmi.cz/files/portal/docs/uoco/isko/provozni_rady/Prov_rad_imise.pdf</w:t>
        </w:r>
      </w:hyperlink>
    </w:p>
    <w:p w14:paraId="297070C8" w14:textId="4E73E66F" w:rsidR="0083401A" w:rsidRDefault="0083401A" w:rsidP="0083401A">
      <w:pPr>
        <w:pStyle w:val="slovanseznam"/>
      </w:pPr>
      <w:r>
        <w:t>Smluvní strany se dále zavazují, že budou respektovat při měření kvality ovzduší pravidla stanovená Směrnicemi a Prováděcím rozhodnutím 2011/850/EU, včetně metrologické návaznosti, přičemž metrologická návaznost se prokazuje ve vazbě na kalibrační laboratoř nebo formou primárních etalonů navázaných na kalibrační laboratoř. Dodavatel musí pro prokázání metrologické návaznosti poskytnout ČHMU jak protokol o kalibraci/kontrole, tak i plán kalibrací. Materiály jsou poskytovány na vyzvání při pravidelných ročních kontrolách metadat popsaných v PŘ.</w:t>
      </w:r>
    </w:p>
    <w:p w14:paraId="59A3619A" w14:textId="77777777" w:rsidR="0083401A" w:rsidRDefault="0083401A" w:rsidP="0083401A">
      <w:pPr>
        <w:pStyle w:val="slovanseznam"/>
      </w:pPr>
      <w:r>
        <w:t>Smluvní strany se zavazují vykonávat veškerá práva a povinnosti plynoucí z této dohody bezúplatně.</w:t>
      </w:r>
    </w:p>
    <w:p w14:paraId="6BE42C95" w14:textId="77777777" w:rsidR="0083401A" w:rsidRDefault="0083401A" w:rsidP="0083401A">
      <w:pPr>
        <w:spacing w:before="0" w:line="259" w:lineRule="auto"/>
        <w:jc w:val="left"/>
        <w:rPr>
          <w:rFonts w:ascii="Arial" w:eastAsiaTheme="majorEastAsia" w:hAnsi="Arial" w:cstheme="majorBidi"/>
          <w:b/>
          <w:sz w:val="36"/>
          <w:szCs w:val="32"/>
        </w:rPr>
      </w:pPr>
      <w:r>
        <w:br w:type="page"/>
      </w:r>
    </w:p>
    <w:p w14:paraId="2B8F2F97" w14:textId="77777777" w:rsidR="0083401A" w:rsidRDefault="0083401A" w:rsidP="0083401A">
      <w:pPr>
        <w:pStyle w:val="Styl1"/>
      </w:pPr>
      <w:r>
        <w:lastRenderedPageBreak/>
        <w:t>III.</w:t>
      </w:r>
    </w:p>
    <w:p w14:paraId="2F217738" w14:textId="77777777" w:rsidR="0083401A" w:rsidRDefault="0083401A" w:rsidP="00FB020C">
      <w:pPr>
        <w:pStyle w:val="Styl2"/>
      </w:pPr>
      <w:r>
        <w:t>Povinnosti Dodavatele</w:t>
      </w:r>
    </w:p>
    <w:p w14:paraId="31E75E23" w14:textId="4F5C21EA" w:rsidR="0083401A" w:rsidRDefault="0083401A" w:rsidP="0083401A">
      <w:pPr>
        <w:pStyle w:val="slovanseznam"/>
        <w:numPr>
          <w:ilvl w:val="0"/>
          <w:numId w:val="34"/>
        </w:numPr>
      </w:pPr>
      <w:r>
        <w:t xml:space="preserve">Dodavatel se zavazuje poskytovat ČHMÚ data z měření kvality ovzduší (dále jen „Data“) prováděných na pozemcích, k jejichž užívání má Dodavatel právní titul (dále jen „lokality“), s pomocí přístrojového vybavení, k jehož užívání má Dodavatel právní titul. Data jsou získávána z lokalit, které dodavatel registruje v Informačním systému kvality ovzduší (dále jen „ISKO“) a pravidelně minimálně jednou ročně tyto údaje aktualizuje. Metadata z těchto lokalit jsou zobrazena na webu </w:t>
      </w:r>
      <w:proofErr w:type="gramStart"/>
      <w:r>
        <w:t>ČHMÚ .</w:t>
      </w:r>
      <w:proofErr w:type="gramEnd"/>
      <w:r>
        <w:t xml:space="preserve"> </w:t>
      </w:r>
    </w:p>
    <w:p w14:paraId="14132070" w14:textId="77777777" w:rsidR="0083401A" w:rsidRDefault="0083401A" w:rsidP="0083401A">
      <w:pPr>
        <w:pStyle w:val="slovanseznam"/>
      </w:pPr>
      <w:r>
        <w:t xml:space="preserve">Dodavatel dodává Data do databáze ISKO v rozsahu, formátu a kvalitě odpovídající požadavkům PŘ. ČHMÚ má právo odmítnout vložit do databáze ISKO taková Data, která nesplňují podmínky stanovené PŘ a Směrnicemi a Prováděcím rozhodnutím 2011/850/ES.    </w:t>
      </w:r>
    </w:p>
    <w:p w14:paraId="3CD0133F" w14:textId="77777777" w:rsidR="0083401A" w:rsidRDefault="0083401A" w:rsidP="0083401A">
      <w:pPr>
        <w:pStyle w:val="slovanseznam"/>
      </w:pPr>
      <w:r>
        <w:t>Dodavatel umožní provést pověřeným osobám ČHMÚ kontrolní měření kvality ovzduší v lokalitách, kde Dodavatel provádí měření kvality ovzduší dle odst. 1 tohoto článku za účelem kontroly souladu dodavatelem provedeného měření s požadavky PŘ.</w:t>
      </w:r>
    </w:p>
    <w:p w14:paraId="157F3853" w14:textId="77777777" w:rsidR="0083401A" w:rsidRDefault="0083401A" w:rsidP="0083401A">
      <w:pPr>
        <w:pStyle w:val="slovanseznam"/>
      </w:pPr>
      <w:r>
        <w:t>Dodavatel umožní provést pověřeným osobám ČHMÚ kontrolu přístrojového vybavení Dodavatele užívaného k provádění měření kvality ovzduší.</w:t>
      </w:r>
    </w:p>
    <w:p w14:paraId="4CA072DC" w14:textId="77777777" w:rsidR="0083401A" w:rsidRDefault="0083401A" w:rsidP="0083401A">
      <w:pPr>
        <w:pStyle w:val="slovanseznam"/>
      </w:pPr>
      <w:r>
        <w:t>Dodavatel je povinen předložit ČHMÚ na vyžádání platné rozhodnutí o autorizaci a akreditaci dle bod 5.2.c PŘ, v případě odebrání potřebné akreditace je dodavatel povinen neprodleně informovat ČHMÚ. Při nedodání těchto dokumentů nebudou jeho Data použita pro hodnocení kvality ovzduší v ČR a budou vyřazena z databáze ISKO spravované ČHMÚ. Dodavatel bude pravidelně jednou ročně ze strany ČHMÚ vyzván k předložení dokumentů zmíněných v první větě.</w:t>
      </w:r>
    </w:p>
    <w:p w14:paraId="4263504B" w14:textId="77777777" w:rsidR="0083401A" w:rsidRDefault="0083401A" w:rsidP="0083401A">
      <w:pPr>
        <w:pStyle w:val="Styl1"/>
      </w:pPr>
      <w:r>
        <w:t>IV.</w:t>
      </w:r>
    </w:p>
    <w:p w14:paraId="770C1613" w14:textId="77777777" w:rsidR="0083401A" w:rsidRDefault="0083401A" w:rsidP="00FB020C">
      <w:pPr>
        <w:pStyle w:val="Styl2"/>
      </w:pPr>
      <w:r>
        <w:t>Povinnosti ČHMÚ</w:t>
      </w:r>
    </w:p>
    <w:p w14:paraId="25B7C606" w14:textId="77777777" w:rsidR="0083401A" w:rsidRDefault="0083401A" w:rsidP="0083401A">
      <w:pPr>
        <w:pStyle w:val="slovanseznam"/>
        <w:numPr>
          <w:ilvl w:val="0"/>
          <w:numId w:val="35"/>
        </w:numPr>
      </w:pPr>
      <w:r>
        <w:t>ČHMÚ je povinen oznámit Dodavateli plánované změny PŘ. Dodavatel je oprávněn zaslat písemné připomínky k plánovaným změnám PŘ, a to ve lhůtě 1 měsíce ode dne doručení oznámení o plánovaných změnách PŘ. ČHMÚ je povinno připomínky uplatněné ve lhůtě písemně vypořádat a o jejich vypořádání písemně informovat Dodavatele bez zbytečného odkladu. V případě, že Dodavatel ve lhůtě 1 měsíce ode dne doručení oznámení o plánovaných změnách PŘ nezašle připomínky k plánovaným změnám PŘ, se má za to, že změny bere na vědomí a s nimi souhlasí.</w:t>
      </w:r>
    </w:p>
    <w:p w14:paraId="1634960B" w14:textId="77777777" w:rsidR="0083401A" w:rsidRDefault="0083401A" w:rsidP="0083401A">
      <w:pPr>
        <w:pStyle w:val="slovanseznam"/>
      </w:pPr>
      <w:r>
        <w:t>ČHMÚ archivuje Data dodaná Dodavatelem v databázi ISKO po dobu minimálně 10 let od jejich dodání do databáze ISKO.</w:t>
      </w:r>
    </w:p>
    <w:p w14:paraId="7A6CF0DF" w14:textId="77777777" w:rsidR="0083401A" w:rsidRDefault="0083401A" w:rsidP="0083401A"/>
    <w:p w14:paraId="406182CA" w14:textId="77777777" w:rsidR="0083401A" w:rsidRDefault="0083401A" w:rsidP="0083401A">
      <w:pPr>
        <w:spacing w:before="0" w:line="259" w:lineRule="auto"/>
        <w:jc w:val="left"/>
        <w:rPr>
          <w:rFonts w:ascii="Arial" w:eastAsiaTheme="majorEastAsia" w:hAnsi="Arial" w:cstheme="majorBidi"/>
          <w:b/>
          <w:sz w:val="36"/>
          <w:szCs w:val="32"/>
        </w:rPr>
      </w:pPr>
      <w:r>
        <w:br w:type="page"/>
      </w:r>
    </w:p>
    <w:p w14:paraId="77E348E2" w14:textId="77777777" w:rsidR="0083401A" w:rsidRDefault="0083401A" w:rsidP="0083401A">
      <w:pPr>
        <w:pStyle w:val="Styl1"/>
      </w:pPr>
      <w:r>
        <w:lastRenderedPageBreak/>
        <w:t>V.</w:t>
      </w:r>
    </w:p>
    <w:p w14:paraId="65700D92" w14:textId="77777777" w:rsidR="0083401A" w:rsidRDefault="0083401A" w:rsidP="00FB020C">
      <w:pPr>
        <w:pStyle w:val="Styl2"/>
      </w:pPr>
      <w:r>
        <w:t>Prezentace poskytovaných dat</w:t>
      </w:r>
    </w:p>
    <w:p w14:paraId="16C58377" w14:textId="77777777" w:rsidR="0083401A" w:rsidRDefault="0083401A" w:rsidP="0083401A">
      <w:pPr>
        <w:pStyle w:val="slovanseznam"/>
        <w:numPr>
          <w:ilvl w:val="0"/>
          <w:numId w:val="36"/>
        </w:numPr>
      </w:pPr>
      <w:r>
        <w:t>Dodavatel souhlasí s využitím Dat pro účely hodnocení kvality ovzduší a vlivu na zdraví obyvatelstva ČR, které provádí ČHMÚ. Jiné využití Dat ze strany ČHMÚ je možné po předchozí dohodě Smluvních stran.</w:t>
      </w:r>
    </w:p>
    <w:p w14:paraId="32513583" w14:textId="77777777" w:rsidR="0083401A" w:rsidRDefault="0083401A" w:rsidP="0083401A">
      <w:pPr>
        <w:pStyle w:val="slovanseznam"/>
      </w:pPr>
      <w:r>
        <w:t xml:space="preserve">Dodavatel bere na vědomí, že hodnocení kvality ovzduší zmíněné v bodu 1 bude zveřejněno na webových stránkách ČHMÚ, v ročence ČHMÚ „Znečištění ovzduší na území České republiky“. </w:t>
      </w:r>
    </w:p>
    <w:p w14:paraId="707EAECA" w14:textId="77777777" w:rsidR="0083401A" w:rsidRDefault="0083401A" w:rsidP="0083401A">
      <w:pPr>
        <w:pStyle w:val="slovanseznam"/>
      </w:pPr>
      <w:r>
        <w:t>Dodavatel není oprávněn omezit poskytování Dat, která podléhají režimu zákona č. 106/1999 Sb., o svobodném přístupu k informacím, ve znění pozdějších předpisů a režimu zákona č. 123/1998 Sb., o právu na informace o životním prostředí, ve znění pozdějších předpisů. Dodavatel není rovněž oprávněn omezit poskytování Dat podle jiných právních předpisů upravujících pravidla poskytování informací a podmínky uplatňování práva na svobodný přístup k informacím.</w:t>
      </w:r>
    </w:p>
    <w:p w14:paraId="4704712C" w14:textId="77777777" w:rsidR="0083401A" w:rsidRDefault="0083401A" w:rsidP="0083401A">
      <w:pPr>
        <w:pStyle w:val="slovanseznam"/>
      </w:pPr>
      <w:r>
        <w:t>Dodavatel bere na vědomí, že Data budou poskytnuta Evropské komisi, či jí pověřenému subjektu za účelem plnění informační povinnosti definované Směrnicemi a Prováděcím rozhodnutím 2011/850/EU.</w:t>
      </w:r>
    </w:p>
    <w:p w14:paraId="10766D25" w14:textId="77777777" w:rsidR="0083401A" w:rsidRDefault="0083401A" w:rsidP="0083401A">
      <w:pPr>
        <w:pStyle w:val="Styl1"/>
      </w:pPr>
      <w:r>
        <w:t>VII.</w:t>
      </w:r>
    </w:p>
    <w:p w14:paraId="2A45D4D9" w14:textId="77777777" w:rsidR="0083401A" w:rsidRDefault="0083401A" w:rsidP="00FB020C">
      <w:pPr>
        <w:pStyle w:val="Styl2"/>
      </w:pPr>
      <w:r>
        <w:t>Závěrečná ustanovení</w:t>
      </w:r>
    </w:p>
    <w:p w14:paraId="54034958" w14:textId="77777777" w:rsidR="0083401A" w:rsidRDefault="0083401A" w:rsidP="0083401A">
      <w:pPr>
        <w:pStyle w:val="Odrkovseznam"/>
        <w:numPr>
          <w:ilvl w:val="0"/>
          <w:numId w:val="30"/>
        </w:numPr>
        <w:spacing w:before="240" w:after="240" w:line="269" w:lineRule="auto"/>
        <w:contextualSpacing/>
      </w:pPr>
      <w:r>
        <w:t>Tato Dohoda nabývá platnosti a účinnosti dnem podpisu poslední ze Smluvních stran.</w:t>
      </w:r>
    </w:p>
    <w:p w14:paraId="1D219DDF" w14:textId="77777777" w:rsidR="0083401A" w:rsidRDefault="0083401A" w:rsidP="0083401A">
      <w:pPr>
        <w:pStyle w:val="Odrkovseznam"/>
        <w:numPr>
          <w:ilvl w:val="0"/>
          <w:numId w:val="25"/>
        </w:numPr>
        <w:spacing w:before="240" w:after="240" w:line="269" w:lineRule="auto"/>
        <w:ind w:left="714" w:hanging="357"/>
        <w:contextualSpacing/>
      </w:pPr>
      <w:r>
        <w:t>Tato Dohoda a její obsah jsou v souladu s platnými právními předpisy ČR a Evropské unie.</w:t>
      </w:r>
    </w:p>
    <w:p w14:paraId="2DB232E1" w14:textId="77777777" w:rsidR="0083401A" w:rsidRDefault="0083401A" w:rsidP="0083401A">
      <w:pPr>
        <w:pStyle w:val="Odrkovseznam"/>
        <w:numPr>
          <w:ilvl w:val="0"/>
          <w:numId w:val="25"/>
        </w:numPr>
        <w:spacing w:before="240" w:after="240" w:line="269" w:lineRule="auto"/>
        <w:ind w:left="714" w:hanging="357"/>
        <w:contextualSpacing/>
      </w:pPr>
      <w:r>
        <w:t>Skutečnosti touto Dohodou neupravené se řídí platnými právními předpisy ČR a právními předpisy Evropské unie.</w:t>
      </w:r>
    </w:p>
    <w:p w14:paraId="2856A46D" w14:textId="77777777" w:rsidR="0083401A" w:rsidRDefault="0083401A" w:rsidP="0083401A">
      <w:pPr>
        <w:pStyle w:val="Odrkovseznam"/>
        <w:numPr>
          <w:ilvl w:val="0"/>
          <w:numId w:val="25"/>
        </w:numPr>
        <w:spacing w:before="240" w:after="240" w:line="269" w:lineRule="auto"/>
        <w:ind w:left="714" w:hanging="357"/>
        <w:contextualSpacing/>
      </w:pPr>
      <w:r>
        <w:t xml:space="preserve">Tato Dohoda je sepsána ve čtyřech stejnopisech, z nichž každá ze Smluvních stran obdrží po dvou stejnopisech. </w:t>
      </w:r>
    </w:p>
    <w:p w14:paraId="1EEEB667" w14:textId="77777777" w:rsidR="0083401A" w:rsidRDefault="0083401A" w:rsidP="0083401A">
      <w:pPr>
        <w:pStyle w:val="Odrkovseznam"/>
        <w:numPr>
          <w:ilvl w:val="0"/>
          <w:numId w:val="25"/>
        </w:numPr>
        <w:spacing w:before="240" w:after="240" w:line="269" w:lineRule="auto"/>
        <w:ind w:left="714" w:hanging="357"/>
        <w:contextualSpacing/>
      </w:pPr>
      <w:r>
        <w:t>Dohoda se uzavírá na dobu neurčitou.</w:t>
      </w:r>
    </w:p>
    <w:p w14:paraId="46D847DD" w14:textId="77777777" w:rsidR="0083401A" w:rsidRDefault="0083401A" w:rsidP="0083401A">
      <w:pPr>
        <w:pStyle w:val="Odrkovseznam"/>
        <w:numPr>
          <w:ilvl w:val="0"/>
          <w:numId w:val="25"/>
        </w:numPr>
        <w:spacing w:before="240" w:after="240" w:line="269" w:lineRule="auto"/>
        <w:ind w:left="714" w:hanging="357"/>
        <w:contextualSpacing/>
      </w:pPr>
      <w:r>
        <w:t xml:space="preserve">Smluvní strany mohou Dohodu vypovědět v případě neplnění jednotlivých ustanovení Dohody, a to po předchozím projednání mezi Smluvními stranami s tím, že výpověď musí být zaslána písemně druhé Smluvní straně. </w:t>
      </w:r>
    </w:p>
    <w:p w14:paraId="7249B6D5" w14:textId="77777777" w:rsidR="0083401A" w:rsidRDefault="0083401A" w:rsidP="0083401A">
      <w:pPr>
        <w:pStyle w:val="Odrkovseznam"/>
        <w:numPr>
          <w:ilvl w:val="0"/>
          <w:numId w:val="25"/>
        </w:numPr>
        <w:spacing w:before="240" w:after="240" w:line="269" w:lineRule="auto"/>
        <w:ind w:left="714" w:hanging="357"/>
        <w:contextualSpacing/>
      </w:pPr>
      <w:r>
        <w:t xml:space="preserve">Výpovědní lhůta je tříměsíční a začíná běžet prvním dnem měsíce následujícího po doručení výpovědi Smluvní straně. Smluvní strany mají právo o výpovědi informovat veřejnost. </w:t>
      </w:r>
    </w:p>
    <w:p w14:paraId="10F80982" w14:textId="77777777" w:rsidR="0083401A" w:rsidRDefault="0083401A" w:rsidP="0083401A">
      <w:pPr>
        <w:pStyle w:val="Odrkovseznam"/>
        <w:numPr>
          <w:ilvl w:val="0"/>
          <w:numId w:val="25"/>
        </w:numPr>
        <w:spacing w:before="240" w:after="240" w:line="269" w:lineRule="auto"/>
        <w:ind w:left="714" w:hanging="357"/>
        <w:contextualSpacing/>
      </w:pPr>
      <w:r>
        <w:t xml:space="preserve">Tuto Dohodu lze měnit či doplňovat jen číslovanými dodatky v písemné formě podepsanými Smluvními stranami na jedné listině. </w:t>
      </w:r>
    </w:p>
    <w:p w14:paraId="16918B15" w14:textId="77777777" w:rsidR="0083401A" w:rsidRDefault="0083401A" w:rsidP="0083401A">
      <w:pPr>
        <w:pStyle w:val="Odrkovseznam"/>
        <w:numPr>
          <w:ilvl w:val="0"/>
          <w:numId w:val="25"/>
        </w:numPr>
        <w:spacing w:before="240" w:after="240" w:line="269" w:lineRule="auto"/>
        <w:ind w:left="714" w:hanging="357"/>
        <w:contextualSpacing/>
      </w:pPr>
      <w:r>
        <w:t>Smluvní strany prohlašují, že tuto Dohodu uzavírají nikoli v tísni ani za nápadně nevýhodných podmínek, že budou při naplňování cílů Dohody postupovat ve vzájemné součinnosti a v dobré víře tak, aby se podařilo dosáhnout sjednaného předmětu tak, jak je uvedeno v čl. I této Dohody, na důkaz čehož připojují své podpisy.</w:t>
      </w:r>
    </w:p>
    <w:p w14:paraId="689169B6" w14:textId="77777777" w:rsidR="0083401A" w:rsidRDefault="0083401A" w:rsidP="0083401A"/>
    <w:p w14:paraId="2D915717" w14:textId="77777777" w:rsidR="0083401A" w:rsidRDefault="0083401A" w:rsidP="0083401A"/>
    <w:p w14:paraId="3BC6DD61" w14:textId="148A33F8" w:rsidR="0083401A" w:rsidRDefault="0083401A" w:rsidP="0083401A">
      <w:r>
        <w:t>V Praze dne ……… 202</w:t>
      </w:r>
      <w:r w:rsidR="00790DCF">
        <w:t>…</w:t>
      </w:r>
      <w:r>
        <w:tab/>
      </w:r>
      <w:r>
        <w:tab/>
      </w:r>
      <w:r>
        <w:tab/>
      </w:r>
      <w:r>
        <w:tab/>
        <w:t>V Praze dne ……… 202</w:t>
      </w:r>
      <w:r w:rsidR="00790DCF">
        <w:t>…</w:t>
      </w:r>
    </w:p>
    <w:p w14:paraId="5727ABC7" w14:textId="77777777" w:rsidR="0083401A" w:rsidRDefault="0083401A" w:rsidP="0083401A"/>
    <w:p w14:paraId="27F5CD75" w14:textId="77777777" w:rsidR="0083401A" w:rsidRDefault="0083401A" w:rsidP="0083401A"/>
    <w:p w14:paraId="1BD7C504" w14:textId="77777777" w:rsidR="0083401A" w:rsidRDefault="0083401A" w:rsidP="0083401A"/>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3401A" w:rsidRPr="007B5BDC" w14:paraId="1773E7E6" w14:textId="77777777" w:rsidTr="00C4371B">
        <w:tc>
          <w:tcPr>
            <w:tcW w:w="4605" w:type="dxa"/>
          </w:tcPr>
          <w:p w14:paraId="3FADF72E" w14:textId="77777777" w:rsidR="0083401A" w:rsidRPr="007B5BDC" w:rsidRDefault="0083401A" w:rsidP="00C4371B">
            <w:r w:rsidRPr="007B5BDC">
              <w:t>................................................................</w:t>
            </w:r>
          </w:p>
        </w:tc>
        <w:tc>
          <w:tcPr>
            <w:tcW w:w="4605" w:type="dxa"/>
          </w:tcPr>
          <w:p w14:paraId="0FF0798E" w14:textId="77777777" w:rsidR="0083401A" w:rsidRPr="007B5BDC" w:rsidRDefault="0083401A" w:rsidP="00C4371B">
            <w:r w:rsidRPr="007B5BDC">
              <w:t>................................................................</w:t>
            </w:r>
          </w:p>
        </w:tc>
      </w:tr>
      <w:tr w:rsidR="0083401A" w:rsidRPr="007B5BDC" w14:paraId="2316088B" w14:textId="77777777" w:rsidTr="00C4371B">
        <w:tc>
          <w:tcPr>
            <w:tcW w:w="4605" w:type="dxa"/>
          </w:tcPr>
          <w:p w14:paraId="54941594" w14:textId="77777777" w:rsidR="0083401A" w:rsidRDefault="0083401A" w:rsidP="00C4371B">
            <w:pPr>
              <w:pStyle w:val="Bezmezer"/>
            </w:pPr>
            <w:r w:rsidRPr="007B5BDC">
              <w:t>Český hydrometeorologický ústav</w:t>
            </w:r>
          </w:p>
          <w:p w14:paraId="500CC35A" w14:textId="77777777" w:rsidR="0083401A" w:rsidRPr="007B5BDC" w:rsidRDefault="0083401A" w:rsidP="00C4371B">
            <w:pPr>
              <w:pStyle w:val="Bezmezer"/>
            </w:pPr>
            <w:r w:rsidRPr="007B5BDC">
              <w:t xml:space="preserve">Mgr. Mark </w:t>
            </w:r>
            <w:proofErr w:type="spellStart"/>
            <w:r w:rsidRPr="007B5BDC">
              <w:t>Rieder</w:t>
            </w:r>
            <w:proofErr w:type="spellEnd"/>
            <w:r w:rsidRPr="007B5BDC">
              <w:t>, ředitel</w:t>
            </w:r>
          </w:p>
        </w:tc>
        <w:tc>
          <w:tcPr>
            <w:tcW w:w="4605" w:type="dxa"/>
          </w:tcPr>
          <w:p w14:paraId="14AF45D0" w14:textId="77777777" w:rsidR="0083401A" w:rsidRPr="007B5BDC" w:rsidRDefault="0083401A" w:rsidP="00C4371B">
            <w:pPr>
              <w:pStyle w:val="Bezmezer"/>
            </w:pPr>
            <w:r w:rsidRPr="007B5BDC">
              <w:t>Dodavatel XY</w:t>
            </w:r>
          </w:p>
        </w:tc>
      </w:tr>
    </w:tbl>
    <w:p w14:paraId="1F527704" w14:textId="77777777" w:rsidR="0083401A" w:rsidRDefault="0083401A" w:rsidP="0083401A"/>
    <w:p w14:paraId="39ACA8F9" w14:textId="77777777" w:rsidR="0083401A" w:rsidRDefault="0083401A" w:rsidP="0083401A"/>
    <w:p w14:paraId="295A5E21" w14:textId="77777777" w:rsidR="0083401A" w:rsidRDefault="0083401A" w:rsidP="0083401A"/>
    <w:sectPr w:rsidR="0083401A" w:rsidSect="00736AD6">
      <w:headerReference w:type="default" r:id="rId9"/>
      <w:footerReference w:type="default" r:id="rId10"/>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D2A2A" w14:textId="77777777" w:rsidR="00683007" w:rsidRDefault="00683007" w:rsidP="002006AD">
      <w:r>
        <w:separator/>
      </w:r>
    </w:p>
  </w:endnote>
  <w:endnote w:type="continuationSeparator" w:id="0">
    <w:p w14:paraId="7818C805" w14:textId="77777777" w:rsidR="00683007" w:rsidRDefault="00683007" w:rsidP="0020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Bookman EE">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352500"/>
      <w:docPartObj>
        <w:docPartGallery w:val="Page Numbers (Bottom of Page)"/>
        <w:docPartUnique/>
      </w:docPartObj>
    </w:sdtPr>
    <w:sdtContent>
      <w:p w14:paraId="5D89F262" w14:textId="511D8EB2" w:rsidR="00CA532D" w:rsidRDefault="00CA532D" w:rsidP="00CA532D">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FF30B" w14:textId="77777777" w:rsidR="00683007" w:rsidRDefault="00683007" w:rsidP="002006AD">
      <w:r>
        <w:separator/>
      </w:r>
    </w:p>
  </w:footnote>
  <w:footnote w:type="continuationSeparator" w:id="0">
    <w:p w14:paraId="5BDA3F4F" w14:textId="77777777" w:rsidR="00683007" w:rsidRDefault="00683007" w:rsidP="0020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EA3A" w14:textId="77777777" w:rsidR="00CF6F61" w:rsidRDefault="00CF6F61">
    <w:pPr>
      <w:pStyle w:val="Zhlav"/>
    </w:pPr>
    <w:r w:rsidRPr="006A6590">
      <w:t xml:space="preserve">MP </w:t>
    </w:r>
    <w:r>
      <w:t>ŘKO</w:t>
    </w:r>
    <w:r w:rsidRPr="006A6590">
      <w:t xml:space="preserve"> 20</w:t>
    </w:r>
    <w:r>
      <w:t>20</w:t>
    </w:r>
    <w:r w:rsidRPr="006A6590">
      <w:t>/</w:t>
    </w:r>
    <w:r>
      <w:t>999</w:t>
    </w:r>
    <w:r w:rsidRPr="006A6590">
      <w:t xml:space="preserve"> </w:t>
    </w:r>
    <w:r>
      <w:t xml:space="preserve">                                </w:t>
    </w:r>
    <w:r w:rsidRPr="006A6590">
      <w:t xml:space="preserve">Provozní řád </w:t>
    </w:r>
    <w:r>
      <w:t xml:space="preserve">datové správy imisních údajů </w:t>
    </w:r>
    <w:r w:rsidRPr="006A6590">
      <w:t>ISKO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BDB"/>
    <w:multiLevelType w:val="multilevel"/>
    <w:tmpl w:val="0EFEA938"/>
    <w:lvl w:ilvl="0">
      <w:start w:val="1"/>
      <w:numFmt w:val="decimal"/>
      <w:pStyle w:val="slovanseznam"/>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B2999"/>
    <w:multiLevelType w:val="hybridMultilevel"/>
    <w:tmpl w:val="FD80C1E8"/>
    <w:lvl w:ilvl="0" w:tplc="6BFADDD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D3613F"/>
    <w:multiLevelType w:val="singleLevel"/>
    <w:tmpl w:val="ACF2636C"/>
    <w:lvl w:ilvl="0">
      <w:start w:val="1"/>
      <w:numFmt w:val="lowerLetter"/>
      <w:pStyle w:val="Textpsmene"/>
      <w:lvlText w:val="%1)"/>
      <w:lvlJc w:val="left"/>
      <w:pPr>
        <w:tabs>
          <w:tab w:val="num" w:pos="360"/>
        </w:tabs>
        <w:ind w:left="360" w:hanging="360"/>
      </w:pPr>
    </w:lvl>
  </w:abstractNum>
  <w:abstractNum w:abstractNumId="3" w15:restartNumberingAfterBreak="0">
    <w:nsid w:val="23A936A4"/>
    <w:multiLevelType w:val="hybridMultilevel"/>
    <w:tmpl w:val="21A2C0EC"/>
    <w:lvl w:ilvl="0" w:tplc="88F82F5A">
      <w:start w:val="1"/>
      <w:numFmt w:val="lowerLetter"/>
      <w:pStyle w:val="psmennseznam"/>
      <w:lvlText w:val="%1."/>
      <w:lvlJc w:val="left"/>
      <w:pPr>
        <w:ind w:left="360" w:hanging="360"/>
      </w:pPr>
    </w:lvl>
    <w:lvl w:ilvl="1" w:tplc="CCFC7166">
      <w:start w:val="1"/>
      <w:numFmt w:val="decimal"/>
      <w:lvlText w:val="%2."/>
      <w:lvlJc w:val="left"/>
      <w:pPr>
        <w:ind w:left="1425" w:hanging="705"/>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D6C5117"/>
    <w:multiLevelType w:val="multilevel"/>
    <w:tmpl w:val="C02E5D62"/>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15:restartNumberingAfterBreak="0">
    <w:nsid w:val="302838BB"/>
    <w:multiLevelType w:val="singleLevel"/>
    <w:tmpl w:val="46467DCE"/>
    <w:lvl w:ilvl="0">
      <w:start w:val="1"/>
      <w:numFmt w:val="decimal"/>
      <w:lvlText w:val="%1."/>
      <w:lvlJc w:val="left"/>
      <w:pPr>
        <w:tabs>
          <w:tab w:val="num" w:pos="360"/>
        </w:tabs>
        <w:ind w:left="360" w:hanging="360"/>
      </w:pPr>
      <w:rPr>
        <w:rFonts w:hint="default"/>
      </w:rPr>
    </w:lvl>
  </w:abstractNum>
  <w:abstractNum w:abstractNumId="6" w15:restartNumberingAfterBreak="0">
    <w:nsid w:val="34E97FFA"/>
    <w:multiLevelType w:val="hybridMultilevel"/>
    <w:tmpl w:val="FD52F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3A60A17"/>
    <w:multiLevelType w:val="hybridMultilevel"/>
    <w:tmpl w:val="CB2CE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9DC247E"/>
    <w:multiLevelType w:val="singleLevel"/>
    <w:tmpl w:val="F77C0D34"/>
    <w:lvl w:ilvl="0">
      <w:numFmt w:val="bullet"/>
      <w:pStyle w:val="norm-hust"/>
      <w:lvlText w:val=""/>
      <w:lvlJc w:val="left"/>
      <w:pPr>
        <w:tabs>
          <w:tab w:val="num" w:pos="644"/>
        </w:tabs>
        <w:ind w:left="567" w:hanging="283"/>
      </w:pPr>
      <w:rPr>
        <w:rFonts w:ascii="Symbol" w:hAnsi="Symbol" w:hint="default"/>
      </w:rPr>
    </w:lvl>
  </w:abstractNum>
  <w:abstractNum w:abstractNumId="9" w15:restartNumberingAfterBreak="0">
    <w:nsid w:val="5F436190"/>
    <w:multiLevelType w:val="singleLevel"/>
    <w:tmpl w:val="DD581D26"/>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6605198E"/>
    <w:multiLevelType w:val="hybridMultilevel"/>
    <w:tmpl w:val="49FC9AD4"/>
    <w:lvl w:ilvl="0" w:tplc="381A9ABC">
      <w:start w:val="1"/>
      <w:numFmt w:val="decimal"/>
      <w:pStyle w:val="Nadpis6"/>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C8C00C9"/>
    <w:multiLevelType w:val="hybridMultilevel"/>
    <w:tmpl w:val="512C9B08"/>
    <w:lvl w:ilvl="0" w:tplc="2E5868F6">
      <w:start w:val="1"/>
      <w:numFmt w:val="bullet"/>
      <w:pStyle w:val="Odrkovseznam"/>
      <w:lvlText w:val=""/>
      <w:lvlJc w:val="left"/>
      <w:pPr>
        <w:ind w:left="720" w:hanging="360"/>
      </w:pPr>
      <w:rPr>
        <w:rFonts w:ascii="Symbol" w:hAnsi="Symbol" w:hint="default"/>
      </w:rPr>
    </w:lvl>
    <w:lvl w:ilvl="1" w:tplc="D3ECC3E4">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4773648">
    <w:abstractNumId w:val="11"/>
  </w:num>
  <w:num w:numId="2" w16cid:durableId="272173549">
    <w:abstractNumId w:val="0"/>
  </w:num>
  <w:num w:numId="3" w16cid:durableId="247927641">
    <w:abstractNumId w:val="6"/>
  </w:num>
  <w:num w:numId="4" w16cid:durableId="217206456">
    <w:abstractNumId w:val="4"/>
  </w:num>
  <w:num w:numId="5" w16cid:durableId="208541954">
    <w:abstractNumId w:val="3"/>
  </w:num>
  <w:num w:numId="6" w16cid:durableId="2135245887">
    <w:abstractNumId w:val="3"/>
    <w:lvlOverride w:ilvl="0">
      <w:startOverride w:val="1"/>
    </w:lvlOverride>
  </w:num>
  <w:num w:numId="7" w16cid:durableId="1843425024">
    <w:abstractNumId w:val="3"/>
    <w:lvlOverride w:ilvl="0">
      <w:startOverride w:val="1"/>
    </w:lvlOverride>
  </w:num>
  <w:num w:numId="8" w16cid:durableId="1978997443">
    <w:abstractNumId w:val="3"/>
    <w:lvlOverride w:ilvl="0">
      <w:startOverride w:val="1"/>
    </w:lvlOverride>
  </w:num>
  <w:num w:numId="9" w16cid:durableId="1480268713">
    <w:abstractNumId w:val="3"/>
    <w:lvlOverride w:ilvl="0">
      <w:startOverride w:val="1"/>
    </w:lvlOverride>
  </w:num>
  <w:num w:numId="10" w16cid:durableId="611396837">
    <w:abstractNumId w:val="3"/>
    <w:lvlOverride w:ilvl="0">
      <w:startOverride w:val="1"/>
    </w:lvlOverride>
  </w:num>
  <w:num w:numId="11" w16cid:durableId="268969356">
    <w:abstractNumId w:val="3"/>
    <w:lvlOverride w:ilvl="0">
      <w:startOverride w:val="1"/>
    </w:lvlOverride>
  </w:num>
  <w:num w:numId="12" w16cid:durableId="410666383">
    <w:abstractNumId w:val="10"/>
  </w:num>
  <w:num w:numId="13" w16cid:durableId="186528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99102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0989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208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675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7952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2887569">
    <w:abstractNumId w:val="9"/>
  </w:num>
  <w:num w:numId="20" w16cid:durableId="1254586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377192">
    <w:abstractNumId w:val="5"/>
  </w:num>
  <w:num w:numId="22" w16cid:durableId="2082286905">
    <w:abstractNumId w:val="8"/>
  </w:num>
  <w:num w:numId="23" w16cid:durableId="1911652308">
    <w:abstractNumId w:val="2"/>
  </w:num>
  <w:num w:numId="24" w16cid:durableId="447242086">
    <w:abstractNumId w:val="7"/>
  </w:num>
  <w:num w:numId="25" w16cid:durableId="795946222">
    <w:abstractNumId w:val="1"/>
  </w:num>
  <w:num w:numId="26" w16cid:durableId="2100054166">
    <w:abstractNumId w:val="1"/>
    <w:lvlOverride w:ilvl="0">
      <w:startOverride w:val="1"/>
    </w:lvlOverride>
  </w:num>
  <w:num w:numId="27" w16cid:durableId="253786307">
    <w:abstractNumId w:val="1"/>
    <w:lvlOverride w:ilvl="0">
      <w:startOverride w:val="1"/>
    </w:lvlOverride>
  </w:num>
  <w:num w:numId="28" w16cid:durableId="567694498">
    <w:abstractNumId w:val="1"/>
    <w:lvlOverride w:ilvl="0">
      <w:startOverride w:val="1"/>
    </w:lvlOverride>
  </w:num>
  <w:num w:numId="29" w16cid:durableId="2103451415">
    <w:abstractNumId w:val="1"/>
    <w:lvlOverride w:ilvl="0">
      <w:startOverride w:val="1"/>
    </w:lvlOverride>
  </w:num>
  <w:num w:numId="30" w16cid:durableId="200360505">
    <w:abstractNumId w:val="1"/>
    <w:lvlOverride w:ilvl="0">
      <w:startOverride w:val="1"/>
    </w:lvlOverride>
  </w:num>
  <w:num w:numId="31" w16cid:durableId="1208762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5128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17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25813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1655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6909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436216">
    <w:abstractNumId w:val="3"/>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426"/>
    <w:rsid w:val="000046A9"/>
    <w:rsid w:val="00010010"/>
    <w:rsid w:val="00011590"/>
    <w:rsid w:val="000404C4"/>
    <w:rsid w:val="00056634"/>
    <w:rsid w:val="0005773B"/>
    <w:rsid w:val="00057D71"/>
    <w:rsid w:val="0007115F"/>
    <w:rsid w:val="000840F7"/>
    <w:rsid w:val="00092E96"/>
    <w:rsid w:val="00096D45"/>
    <w:rsid w:val="000B74CC"/>
    <w:rsid w:val="000E732A"/>
    <w:rsid w:val="00104037"/>
    <w:rsid w:val="001220B8"/>
    <w:rsid w:val="00134770"/>
    <w:rsid w:val="0013763D"/>
    <w:rsid w:val="00154DE0"/>
    <w:rsid w:val="001A6DCD"/>
    <w:rsid w:val="001B6A41"/>
    <w:rsid w:val="001D0245"/>
    <w:rsid w:val="001D1727"/>
    <w:rsid w:val="001E7632"/>
    <w:rsid w:val="001F01EB"/>
    <w:rsid w:val="001F4332"/>
    <w:rsid w:val="001F6655"/>
    <w:rsid w:val="002006AD"/>
    <w:rsid w:val="0021188A"/>
    <w:rsid w:val="0022771D"/>
    <w:rsid w:val="00252227"/>
    <w:rsid w:val="002524DA"/>
    <w:rsid w:val="002528F6"/>
    <w:rsid w:val="00274F46"/>
    <w:rsid w:val="002916E2"/>
    <w:rsid w:val="002B0284"/>
    <w:rsid w:val="002D1072"/>
    <w:rsid w:val="002E12E5"/>
    <w:rsid w:val="002F5799"/>
    <w:rsid w:val="00302394"/>
    <w:rsid w:val="00322AA0"/>
    <w:rsid w:val="00334BEA"/>
    <w:rsid w:val="00345C95"/>
    <w:rsid w:val="00356189"/>
    <w:rsid w:val="00372EB1"/>
    <w:rsid w:val="003C0BFE"/>
    <w:rsid w:val="003C5D77"/>
    <w:rsid w:val="003D47DD"/>
    <w:rsid w:val="004128F9"/>
    <w:rsid w:val="0043115B"/>
    <w:rsid w:val="004365F0"/>
    <w:rsid w:val="00443F53"/>
    <w:rsid w:val="004450AA"/>
    <w:rsid w:val="004612A4"/>
    <w:rsid w:val="004A1024"/>
    <w:rsid w:val="004A294D"/>
    <w:rsid w:val="004B20DE"/>
    <w:rsid w:val="004C03BA"/>
    <w:rsid w:val="004C08E4"/>
    <w:rsid w:val="004E2429"/>
    <w:rsid w:val="004E2D57"/>
    <w:rsid w:val="004F0E1B"/>
    <w:rsid w:val="005020B7"/>
    <w:rsid w:val="00514FA7"/>
    <w:rsid w:val="005A7A5F"/>
    <w:rsid w:val="005C158A"/>
    <w:rsid w:val="005D6015"/>
    <w:rsid w:val="005E6B22"/>
    <w:rsid w:val="00611B72"/>
    <w:rsid w:val="00613982"/>
    <w:rsid w:val="00617346"/>
    <w:rsid w:val="006462CE"/>
    <w:rsid w:val="00664BBF"/>
    <w:rsid w:val="00683007"/>
    <w:rsid w:val="006872AF"/>
    <w:rsid w:val="006B45A2"/>
    <w:rsid w:val="006D5CB1"/>
    <w:rsid w:val="006F1972"/>
    <w:rsid w:val="00700856"/>
    <w:rsid w:val="00734070"/>
    <w:rsid w:val="00736AD6"/>
    <w:rsid w:val="00745F4A"/>
    <w:rsid w:val="0075633D"/>
    <w:rsid w:val="00790DCF"/>
    <w:rsid w:val="00793A8B"/>
    <w:rsid w:val="00795892"/>
    <w:rsid w:val="007A2815"/>
    <w:rsid w:val="007A6E88"/>
    <w:rsid w:val="007B25BD"/>
    <w:rsid w:val="007C6D4D"/>
    <w:rsid w:val="00821043"/>
    <w:rsid w:val="00822E09"/>
    <w:rsid w:val="008271EB"/>
    <w:rsid w:val="0083401A"/>
    <w:rsid w:val="00852D2A"/>
    <w:rsid w:val="0086138F"/>
    <w:rsid w:val="008838EE"/>
    <w:rsid w:val="008915A4"/>
    <w:rsid w:val="008937E1"/>
    <w:rsid w:val="008A2C8A"/>
    <w:rsid w:val="008A428E"/>
    <w:rsid w:val="008A439C"/>
    <w:rsid w:val="008D2384"/>
    <w:rsid w:val="0090157F"/>
    <w:rsid w:val="00921F10"/>
    <w:rsid w:val="009470CF"/>
    <w:rsid w:val="00952955"/>
    <w:rsid w:val="00954A0C"/>
    <w:rsid w:val="00983E6A"/>
    <w:rsid w:val="00996496"/>
    <w:rsid w:val="009D2B5E"/>
    <w:rsid w:val="009E282B"/>
    <w:rsid w:val="009F2F0A"/>
    <w:rsid w:val="00A049A5"/>
    <w:rsid w:val="00A06479"/>
    <w:rsid w:val="00A13965"/>
    <w:rsid w:val="00A17016"/>
    <w:rsid w:val="00A247DB"/>
    <w:rsid w:val="00A31582"/>
    <w:rsid w:val="00A329A9"/>
    <w:rsid w:val="00A81765"/>
    <w:rsid w:val="00A82E1E"/>
    <w:rsid w:val="00AA687E"/>
    <w:rsid w:val="00B21291"/>
    <w:rsid w:val="00B23000"/>
    <w:rsid w:val="00B35366"/>
    <w:rsid w:val="00B3679D"/>
    <w:rsid w:val="00B4598D"/>
    <w:rsid w:val="00B6434E"/>
    <w:rsid w:val="00B84B6B"/>
    <w:rsid w:val="00B97BBB"/>
    <w:rsid w:val="00BB2C0A"/>
    <w:rsid w:val="00BC48D4"/>
    <w:rsid w:val="00BC5A73"/>
    <w:rsid w:val="00C1440C"/>
    <w:rsid w:val="00C40CFB"/>
    <w:rsid w:val="00C4371B"/>
    <w:rsid w:val="00C52426"/>
    <w:rsid w:val="00C56C80"/>
    <w:rsid w:val="00C72D3F"/>
    <w:rsid w:val="00C74ACD"/>
    <w:rsid w:val="00C830F3"/>
    <w:rsid w:val="00C84FD6"/>
    <w:rsid w:val="00CA532D"/>
    <w:rsid w:val="00CD266C"/>
    <w:rsid w:val="00CF3D4A"/>
    <w:rsid w:val="00CF6F61"/>
    <w:rsid w:val="00D137D6"/>
    <w:rsid w:val="00D24C8A"/>
    <w:rsid w:val="00D30012"/>
    <w:rsid w:val="00D4799A"/>
    <w:rsid w:val="00D7232E"/>
    <w:rsid w:val="00D7316C"/>
    <w:rsid w:val="00D83522"/>
    <w:rsid w:val="00D90B3B"/>
    <w:rsid w:val="00DA2958"/>
    <w:rsid w:val="00DB2109"/>
    <w:rsid w:val="00DD3E92"/>
    <w:rsid w:val="00DE0856"/>
    <w:rsid w:val="00DF0ACD"/>
    <w:rsid w:val="00E05046"/>
    <w:rsid w:val="00E06520"/>
    <w:rsid w:val="00E13219"/>
    <w:rsid w:val="00E25542"/>
    <w:rsid w:val="00E2742D"/>
    <w:rsid w:val="00E34AE1"/>
    <w:rsid w:val="00E44E5B"/>
    <w:rsid w:val="00E45263"/>
    <w:rsid w:val="00E5027C"/>
    <w:rsid w:val="00E52835"/>
    <w:rsid w:val="00E611A5"/>
    <w:rsid w:val="00E94D34"/>
    <w:rsid w:val="00EA55AC"/>
    <w:rsid w:val="00EB5B7D"/>
    <w:rsid w:val="00EB6FDC"/>
    <w:rsid w:val="00EC1FC8"/>
    <w:rsid w:val="00EE0D56"/>
    <w:rsid w:val="00F301D3"/>
    <w:rsid w:val="00F349FA"/>
    <w:rsid w:val="00F44354"/>
    <w:rsid w:val="00F474BE"/>
    <w:rsid w:val="00F552F3"/>
    <w:rsid w:val="00F570EC"/>
    <w:rsid w:val="00F646E9"/>
    <w:rsid w:val="00F76A97"/>
    <w:rsid w:val="00F77A53"/>
    <w:rsid w:val="00F96A9F"/>
    <w:rsid w:val="00FB020C"/>
    <w:rsid w:val="00FC0306"/>
    <w:rsid w:val="00FC4885"/>
    <w:rsid w:val="00FC6807"/>
    <w:rsid w:val="00FF1E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A669"/>
  <w15:docId w15:val="{99302AF8-5103-4E83-B943-40F87D08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7"/>
    <w:qFormat/>
    <w:rsid w:val="00A06479"/>
    <w:pPr>
      <w:spacing w:before="160" w:line="240" w:lineRule="auto"/>
      <w:jc w:val="both"/>
    </w:pPr>
    <w:rPr>
      <w:rFonts w:ascii="Times New Roman" w:hAnsi="Times New Roman"/>
      <w:color w:val="14387F"/>
      <w:sz w:val="24"/>
    </w:rPr>
  </w:style>
  <w:style w:type="paragraph" w:styleId="Nadpis1">
    <w:name w:val="heading 1"/>
    <w:basedOn w:val="Normln"/>
    <w:next w:val="Normln"/>
    <w:link w:val="Nadpis1Char"/>
    <w:qFormat/>
    <w:rsid w:val="007A2815"/>
    <w:pPr>
      <w:keepNext/>
      <w:keepLines/>
      <w:numPr>
        <w:numId w:val="4"/>
      </w:numPr>
      <w:spacing w:before="240" w:after="120"/>
      <w:outlineLvl w:val="0"/>
    </w:pPr>
    <w:rPr>
      <w:rFonts w:ascii="Arial" w:eastAsiaTheme="majorEastAsia" w:hAnsi="Arial" w:cstheme="majorBidi"/>
      <w:b/>
      <w:sz w:val="36"/>
      <w:szCs w:val="32"/>
    </w:rPr>
  </w:style>
  <w:style w:type="paragraph" w:styleId="Nadpis2">
    <w:name w:val="heading 2"/>
    <w:basedOn w:val="Nadpis1"/>
    <w:next w:val="Normln"/>
    <w:link w:val="Nadpis2Char"/>
    <w:qFormat/>
    <w:rsid w:val="00FB020C"/>
    <w:pPr>
      <w:numPr>
        <w:numId w:val="0"/>
      </w:numPr>
      <w:spacing w:before="0" w:after="240"/>
      <w:outlineLvl w:val="1"/>
    </w:pPr>
    <w:rPr>
      <w:sz w:val="32"/>
    </w:rPr>
  </w:style>
  <w:style w:type="paragraph" w:styleId="Nadpis3">
    <w:name w:val="heading 3"/>
    <w:basedOn w:val="Nadpis1"/>
    <w:next w:val="Normln"/>
    <w:link w:val="Nadpis3Char"/>
    <w:qFormat/>
    <w:rsid w:val="00B4598D"/>
    <w:pPr>
      <w:numPr>
        <w:ilvl w:val="2"/>
      </w:numPr>
      <w:spacing w:before="300"/>
      <w:outlineLvl w:val="2"/>
    </w:pPr>
    <w:rPr>
      <w:sz w:val="28"/>
      <w:szCs w:val="24"/>
    </w:rPr>
  </w:style>
  <w:style w:type="paragraph" w:styleId="Nadpis4">
    <w:name w:val="heading 4"/>
    <w:basedOn w:val="Normln"/>
    <w:next w:val="Normln"/>
    <w:link w:val="Nadpis4Char"/>
    <w:qFormat/>
    <w:rsid w:val="006D5CB1"/>
    <w:pPr>
      <w:keepNext/>
      <w:keepLines/>
      <w:spacing w:before="200" w:after="240"/>
      <w:outlineLvl w:val="3"/>
    </w:pPr>
    <w:rPr>
      <w:rFonts w:ascii="Arial" w:eastAsiaTheme="majorEastAsia" w:hAnsi="Arial" w:cstheme="majorBidi"/>
      <w:b/>
      <w:bCs/>
      <w:i/>
      <w:iCs/>
    </w:rPr>
  </w:style>
  <w:style w:type="paragraph" w:styleId="Nadpis5">
    <w:name w:val="heading 5"/>
    <w:basedOn w:val="Normln"/>
    <w:next w:val="Normln"/>
    <w:link w:val="Nadpis5Char"/>
    <w:qFormat/>
    <w:rsid w:val="00DD3E92"/>
    <w:pPr>
      <w:keepNext/>
      <w:keepLines/>
      <w:spacing w:before="200" w:after="0"/>
      <w:outlineLvl w:val="4"/>
    </w:pPr>
    <w:rPr>
      <w:rFonts w:ascii="Arial" w:eastAsiaTheme="majorEastAsia" w:hAnsi="Arial" w:cstheme="majorBidi"/>
      <w:b/>
      <w:sz w:val="22"/>
      <w:u w:val="single"/>
    </w:rPr>
  </w:style>
  <w:style w:type="paragraph" w:styleId="Nadpis6">
    <w:name w:val="heading 6"/>
    <w:basedOn w:val="Normln"/>
    <w:next w:val="Normln"/>
    <w:link w:val="Nadpis6Char"/>
    <w:qFormat/>
    <w:rsid w:val="008D2384"/>
    <w:pPr>
      <w:keepNext/>
      <w:keepLines/>
      <w:numPr>
        <w:numId w:val="12"/>
      </w:numPr>
      <w:spacing w:before="240" w:after="120"/>
      <w:ind w:left="284" w:hanging="284"/>
      <w:outlineLvl w:val="5"/>
    </w:pPr>
    <w:rPr>
      <w:rFonts w:ascii="Arial" w:eastAsiaTheme="majorEastAsia" w:hAnsi="Arial" w:cstheme="majorBidi"/>
      <w:b/>
      <w:iCs/>
      <w:sz w:val="22"/>
      <w:u w:val="single"/>
    </w:rPr>
  </w:style>
  <w:style w:type="paragraph" w:styleId="Nadpis7">
    <w:name w:val="heading 7"/>
    <w:basedOn w:val="Normln"/>
    <w:next w:val="Normln"/>
    <w:link w:val="Nadpis7Char"/>
    <w:rsid w:val="00D24C8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rsid w:val="00D24C8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rsid w:val="00D24C8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A2815"/>
    <w:rPr>
      <w:rFonts w:ascii="Arial" w:eastAsiaTheme="majorEastAsia" w:hAnsi="Arial" w:cstheme="majorBidi"/>
      <w:b/>
      <w:color w:val="14387F"/>
      <w:sz w:val="36"/>
      <w:szCs w:val="32"/>
    </w:rPr>
  </w:style>
  <w:style w:type="paragraph" w:styleId="Nzev">
    <w:name w:val="Title"/>
    <w:aliases w:val="Nadpis"/>
    <w:basedOn w:val="Normln"/>
    <w:next w:val="Normln"/>
    <w:link w:val="NzevChar"/>
    <w:qFormat/>
    <w:rsid w:val="003C0BFE"/>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Nadpis Char"/>
    <w:basedOn w:val="Standardnpsmoodstavce"/>
    <w:link w:val="Nzev"/>
    <w:uiPriority w:val="10"/>
    <w:rsid w:val="002006AD"/>
    <w:rPr>
      <w:rFonts w:asciiTheme="majorHAnsi" w:eastAsiaTheme="majorEastAsia" w:hAnsiTheme="majorHAnsi" w:cstheme="majorBidi"/>
      <w:color w:val="14387F"/>
      <w:spacing w:val="-10"/>
      <w:kern w:val="28"/>
      <w:sz w:val="56"/>
      <w:szCs w:val="56"/>
    </w:rPr>
  </w:style>
  <w:style w:type="paragraph" w:customStyle="1" w:styleId="Nadpisdokumentu">
    <w:name w:val="Nadpis dokumentu"/>
    <w:next w:val="Normln"/>
    <w:qFormat/>
    <w:rsid w:val="004365F0"/>
    <w:pPr>
      <w:spacing w:before="600" w:after="240" w:line="240" w:lineRule="auto"/>
    </w:pPr>
    <w:rPr>
      <w:rFonts w:ascii="Arial" w:eastAsiaTheme="majorEastAsia" w:hAnsi="Arial" w:cstheme="majorBidi"/>
      <w:b/>
      <w:color w:val="14387F"/>
      <w:spacing w:val="-10"/>
      <w:kern w:val="28"/>
      <w:sz w:val="56"/>
      <w:szCs w:val="86"/>
    </w:rPr>
  </w:style>
  <w:style w:type="paragraph" w:customStyle="1" w:styleId="Podnadpisdokumentu">
    <w:name w:val="Podnadpis dokumentu"/>
    <w:basedOn w:val="Nadpisdokumentu"/>
    <w:uiPriority w:val="1"/>
    <w:qFormat/>
    <w:rsid w:val="001E7632"/>
    <w:pPr>
      <w:spacing w:before="240"/>
    </w:pPr>
    <w:rPr>
      <w:b w:val="0"/>
      <w:sz w:val="52"/>
      <w:szCs w:val="52"/>
    </w:rPr>
  </w:style>
  <w:style w:type="paragraph" w:customStyle="1" w:styleId="Autoi">
    <w:name w:val="Autoři"/>
    <w:basedOn w:val="Normln"/>
    <w:uiPriority w:val="2"/>
    <w:qFormat/>
    <w:rsid w:val="000840F7"/>
    <w:pPr>
      <w:spacing w:before="0" w:after="0"/>
    </w:pPr>
    <w:rPr>
      <w:i/>
    </w:rPr>
  </w:style>
  <w:style w:type="paragraph" w:styleId="Zhlav">
    <w:name w:val="header"/>
    <w:basedOn w:val="Normln"/>
    <w:link w:val="ZhlavChar"/>
    <w:rsid w:val="00356189"/>
    <w:pPr>
      <w:tabs>
        <w:tab w:val="center" w:pos="4536"/>
        <w:tab w:val="right" w:pos="9072"/>
      </w:tabs>
      <w:spacing w:after="0"/>
    </w:pPr>
  </w:style>
  <w:style w:type="character" w:customStyle="1" w:styleId="ZhlavChar">
    <w:name w:val="Záhlaví Char"/>
    <w:basedOn w:val="Standardnpsmoodstavce"/>
    <w:link w:val="Zhlav"/>
    <w:rsid w:val="002006AD"/>
    <w:rPr>
      <w:rFonts w:ascii="Times New Roman" w:hAnsi="Times New Roman"/>
      <w:color w:val="14387F"/>
      <w:sz w:val="20"/>
    </w:rPr>
  </w:style>
  <w:style w:type="paragraph" w:styleId="Zpat">
    <w:name w:val="footer"/>
    <w:basedOn w:val="Normln"/>
    <w:link w:val="ZpatChar"/>
    <w:uiPriority w:val="99"/>
    <w:rsid w:val="00356189"/>
    <w:pPr>
      <w:tabs>
        <w:tab w:val="center" w:pos="4536"/>
        <w:tab w:val="right" w:pos="9072"/>
      </w:tabs>
      <w:spacing w:after="0"/>
    </w:pPr>
  </w:style>
  <w:style w:type="character" w:customStyle="1" w:styleId="ZpatChar">
    <w:name w:val="Zápatí Char"/>
    <w:basedOn w:val="Standardnpsmoodstavce"/>
    <w:link w:val="Zpat"/>
    <w:uiPriority w:val="99"/>
    <w:rsid w:val="002006AD"/>
    <w:rPr>
      <w:rFonts w:ascii="Times New Roman" w:hAnsi="Times New Roman"/>
      <w:color w:val="14387F"/>
      <w:sz w:val="20"/>
    </w:rPr>
  </w:style>
  <w:style w:type="paragraph" w:customStyle="1" w:styleId="Kontakt">
    <w:name w:val="Kontakt"/>
    <w:basedOn w:val="Normln"/>
    <w:uiPriority w:val="12"/>
    <w:qFormat/>
    <w:rsid w:val="00921F10"/>
    <w:pPr>
      <w:spacing w:before="12000"/>
    </w:pPr>
    <w:rPr>
      <w:rFonts w:ascii="Arial" w:hAnsi="Arial"/>
      <w:b/>
      <w:sz w:val="26"/>
    </w:rPr>
  </w:style>
  <w:style w:type="paragraph" w:customStyle="1" w:styleId="Kontaktjmno">
    <w:name w:val="Kontakt jméno"/>
    <w:basedOn w:val="Normln"/>
    <w:uiPriority w:val="13"/>
    <w:qFormat/>
    <w:rsid w:val="00921F10"/>
    <w:pPr>
      <w:spacing w:after="0"/>
    </w:pPr>
    <w:rPr>
      <w:b/>
    </w:rPr>
  </w:style>
  <w:style w:type="paragraph" w:customStyle="1" w:styleId="Kontaktostatn">
    <w:name w:val="Kontakt ostatní"/>
    <w:basedOn w:val="Normln"/>
    <w:uiPriority w:val="14"/>
    <w:qFormat/>
    <w:rsid w:val="00011590"/>
    <w:pPr>
      <w:spacing w:before="0" w:after="0"/>
    </w:pPr>
  </w:style>
  <w:style w:type="character" w:customStyle="1" w:styleId="Nadpis2Char">
    <w:name w:val="Nadpis 2 Char"/>
    <w:basedOn w:val="Standardnpsmoodstavce"/>
    <w:link w:val="Nadpis2"/>
    <w:rsid w:val="00FB020C"/>
    <w:rPr>
      <w:rFonts w:ascii="Arial" w:eastAsiaTheme="majorEastAsia" w:hAnsi="Arial" w:cstheme="majorBidi"/>
      <w:b/>
      <w:color w:val="14387F"/>
      <w:sz w:val="32"/>
      <w:szCs w:val="32"/>
    </w:rPr>
  </w:style>
  <w:style w:type="character" w:customStyle="1" w:styleId="Nadpis3Char">
    <w:name w:val="Nadpis 3 Char"/>
    <w:basedOn w:val="Standardnpsmoodstavce"/>
    <w:link w:val="Nadpis3"/>
    <w:rsid w:val="00B4598D"/>
    <w:rPr>
      <w:rFonts w:ascii="Arial" w:eastAsiaTheme="majorEastAsia" w:hAnsi="Arial" w:cstheme="majorBidi"/>
      <w:b/>
      <w:color w:val="14387F"/>
      <w:sz w:val="28"/>
      <w:szCs w:val="24"/>
    </w:rPr>
  </w:style>
  <w:style w:type="paragraph" w:customStyle="1" w:styleId="normlnzvraznn">
    <w:name w:val="normální zvýrazněný"/>
    <w:basedOn w:val="Normln"/>
    <w:uiPriority w:val="6"/>
    <w:qFormat/>
    <w:rsid w:val="004365F0"/>
    <w:rPr>
      <w:b/>
    </w:rPr>
  </w:style>
  <w:style w:type="paragraph" w:styleId="Nadpisobsahu">
    <w:name w:val="TOC Heading"/>
    <w:basedOn w:val="Nadpis1"/>
    <w:next w:val="Normln"/>
    <w:uiPriority w:val="39"/>
    <w:rsid w:val="006B45A2"/>
    <w:pPr>
      <w:spacing w:line="259" w:lineRule="auto"/>
      <w:outlineLvl w:val="9"/>
    </w:pPr>
    <w:rPr>
      <w:sz w:val="52"/>
      <w:lang w:eastAsia="cs-CZ"/>
    </w:rPr>
  </w:style>
  <w:style w:type="paragraph" w:styleId="Obsah1">
    <w:name w:val="toc 1"/>
    <w:basedOn w:val="Normln"/>
    <w:next w:val="Normln"/>
    <w:autoRedefine/>
    <w:uiPriority w:val="39"/>
    <w:rsid w:val="005A7A5F"/>
    <w:pPr>
      <w:tabs>
        <w:tab w:val="left" w:pos="680"/>
        <w:tab w:val="right" w:leader="dot" w:pos="9060"/>
      </w:tabs>
      <w:spacing w:after="240"/>
    </w:pPr>
    <w:rPr>
      <w:rFonts w:ascii="Arial" w:hAnsi="Arial"/>
      <w:b/>
      <w:sz w:val="26"/>
    </w:rPr>
  </w:style>
  <w:style w:type="paragraph" w:styleId="Obsah2">
    <w:name w:val="toc 2"/>
    <w:basedOn w:val="Normln"/>
    <w:next w:val="Normln"/>
    <w:autoRedefine/>
    <w:uiPriority w:val="39"/>
    <w:rsid w:val="00DF0ACD"/>
    <w:pPr>
      <w:tabs>
        <w:tab w:val="right" w:leader="dot" w:pos="9060"/>
      </w:tabs>
      <w:spacing w:after="240" w:line="240" w:lineRule="exact"/>
      <w:ind w:left="680"/>
    </w:pPr>
    <w:rPr>
      <w:rFonts w:ascii="Arial" w:hAnsi="Arial"/>
      <w:sz w:val="22"/>
    </w:rPr>
  </w:style>
  <w:style w:type="paragraph" w:styleId="Obsah3">
    <w:name w:val="toc 3"/>
    <w:basedOn w:val="Normln"/>
    <w:next w:val="Normln"/>
    <w:autoRedefine/>
    <w:uiPriority w:val="39"/>
    <w:rsid w:val="00DF0ACD"/>
    <w:pPr>
      <w:tabs>
        <w:tab w:val="right" w:leader="dot" w:pos="9060"/>
      </w:tabs>
      <w:spacing w:after="240" w:line="240" w:lineRule="exact"/>
      <w:ind w:left="1418"/>
    </w:pPr>
    <w:rPr>
      <w:rFonts w:ascii="Arial" w:hAnsi="Arial"/>
      <w:sz w:val="22"/>
    </w:rPr>
  </w:style>
  <w:style w:type="character" w:styleId="Hypertextovodkaz">
    <w:name w:val="Hyperlink"/>
    <w:basedOn w:val="Standardnpsmoodstavce"/>
    <w:uiPriority w:val="99"/>
    <w:rsid w:val="006B45A2"/>
    <w:rPr>
      <w:color w:val="0563C1" w:themeColor="hyperlink"/>
      <w:u w:val="single"/>
    </w:rPr>
  </w:style>
  <w:style w:type="paragraph" w:customStyle="1" w:styleId="citt">
    <w:name w:val="citát"/>
    <w:basedOn w:val="Normln"/>
    <w:uiPriority w:val="8"/>
    <w:rsid w:val="002006AD"/>
    <w:pPr>
      <w:spacing w:before="480" w:after="360" w:line="253" w:lineRule="exact"/>
      <w:ind w:right="3260"/>
    </w:pPr>
    <w:rPr>
      <w:rFonts w:ascii="Arial" w:hAnsi="Arial"/>
      <w:i/>
      <w:sz w:val="22"/>
    </w:rPr>
  </w:style>
  <w:style w:type="paragraph" w:customStyle="1" w:styleId="Odrkovseznam">
    <w:name w:val="Odrážkový seznam"/>
    <w:basedOn w:val="Bezmezer"/>
    <w:uiPriority w:val="9"/>
    <w:qFormat/>
    <w:rsid w:val="00664BBF"/>
    <w:pPr>
      <w:numPr>
        <w:numId w:val="1"/>
      </w:numPr>
      <w:spacing w:before="60" w:after="60"/>
      <w:ind w:left="709" w:hanging="425"/>
      <w:jc w:val="both"/>
    </w:pPr>
  </w:style>
  <w:style w:type="paragraph" w:styleId="Titulek">
    <w:name w:val="caption"/>
    <w:aliases w:val="Titulek obrázku"/>
    <w:basedOn w:val="Normln"/>
    <w:next w:val="Normln"/>
    <w:uiPriority w:val="35"/>
    <w:qFormat/>
    <w:rsid w:val="00514FA7"/>
    <w:pPr>
      <w:spacing w:before="0" w:after="200"/>
    </w:pPr>
    <w:rPr>
      <w:rFonts w:ascii="Arial" w:hAnsi="Arial"/>
      <w:i/>
      <w:iCs/>
      <w:sz w:val="22"/>
      <w:szCs w:val="18"/>
    </w:rPr>
  </w:style>
  <w:style w:type="paragraph" w:styleId="Odstavecseseznamem">
    <w:name w:val="List Paragraph"/>
    <w:basedOn w:val="Normln"/>
    <w:uiPriority w:val="34"/>
    <w:qFormat/>
    <w:rsid w:val="00D137D6"/>
    <w:pPr>
      <w:ind w:left="720"/>
      <w:contextualSpacing/>
    </w:pPr>
  </w:style>
  <w:style w:type="paragraph" w:styleId="slovanseznam">
    <w:name w:val="List Number"/>
    <w:basedOn w:val="Normln"/>
    <w:uiPriority w:val="10"/>
    <w:rsid w:val="00A06479"/>
    <w:pPr>
      <w:numPr>
        <w:numId w:val="2"/>
      </w:numPr>
    </w:pPr>
  </w:style>
  <w:style w:type="paragraph" w:styleId="Textpoznpodarou">
    <w:name w:val="footnote text"/>
    <w:basedOn w:val="Normln"/>
    <w:link w:val="TextpoznpodarouChar"/>
    <w:uiPriority w:val="99"/>
    <w:semiHidden/>
    <w:unhideWhenUsed/>
    <w:rsid w:val="00011590"/>
    <w:pPr>
      <w:spacing w:before="0" w:after="0"/>
    </w:pPr>
    <w:rPr>
      <w:szCs w:val="20"/>
    </w:rPr>
  </w:style>
  <w:style w:type="character" w:customStyle="1" w:styleId="TextpoznpodarouChar">
    <w:name w:val="Text pozn. pod čarou Char"/>
    <w:basedOn w:val="Standardnpsmoodstavce"/>
    <w:link w:val="Textpoznpodarou"/>
    <w:uiPriority w:val="99"/>
    <w:semiHidden/>
    <w:rsid w:val="00011590"/>
    <w:rPr>
      <w:rFonts w:ascii="Times New Roman" w:hAnsi="Times New Roman"/>
      <w:color w:val="14387F"/>
      <w:sz w:val="20"/>
      <w:szCs w:val="20"/>
    </w:rPr>
  </w:style>
  <w:style w:type="character" w:styleId="Znakapoznpodarou">
    <w:name w:val="footnote reference"/>
    <w:basedOn w:val="Standardnpsmoodstavce"/>
    <w:uiPriority w:val="99"/>
    <w:semiHidden/>
    <w:unhideWhenUsed/>
    <w:rsid w:val="00011590"/>
    <w:rPr>
      <w:vertAlign w:val="superscript"/>
    </w:rPr>
  </w:style>
  <w:style w:type="paragraph" w:customStyle="1" w:styleId="Poznmkapodarou">
    <w:name w:val="Poznámka pod čarou"/>
    <w:basedOn w:val="Textpoznpodarou"/>
    <w:uiPriority w:val="11"/>
    <w:rsid w:val="00E611A5"/>
  </w:style>
  <w:style w:type="paragraph" w:styleId="Citt0">
    <w:name w:val="Quote"/>
    <w:basedOn w:val="citt"/>
    <w:next w:val="Normln"/>
    <w:link w:val="CittChar"/>
    <w:uiPriority w:val="29"/>
    <w:qFormat/>
    <w:rsid w:val="008A2C8A"/>
  </w:style>
  <w:style w:type="character" w:customStyle="1" w:styleId="CittChar">
    <w:name w:val="Citát Char"/>
    <w:basedOn w:val="Standardnpsmoodstavce"/>
    <w:link w:val="Citt0"/>
    <w:uiPriority w:val="29"/>
    <w:rsid w:val="008A2C8A"/>
    <w:rPr>
      <w:rFonts w:ascii="Arial" w:hAnsi="Arial"/>
      <w:i/>
      <w:color w:val="14387F"/>
    </w:rPr>
  </w:style>
  <w:style w:type="paragraph" w:styleId="Bezmezer">
    <w:name w:val="No Spacing"/>
    <w:uiPriority w:val="2"/>
    <w:qFormat/>
    <w:rsid w:val="00952955"/>
    <w:pPr>
      <w:spacing w:after="0" w:line="240" w:lineRule="auto"/>
    </w:pPr>
    <w:rPr>
      <w:rFonts w:ascii="Times New Roman" w:hAnsi="Times New Roman"/>
      <w:color w:val="14387F"/>
      <w:sz w:val="24"/>
    </w:rPr>
  </w:style>
  <w:style w:type="paragraph" w:styleId="Textbubliny">
    <w:name w:val="Balloon Text"/>
    <w:basedOn w:val="Normln"/>
    <w:link w:val="TextbublinyChar"/>
    <w:semiHidden/>
    <w:unhideWhenUsed/>
    <w:rsid w:val="00C52426"/>
    <w:pPr>
      <w:spacing w:before="0" w:after="0"/>
    </w:pPr>
    <w:rPr>
      <w:rFonts w:ascii="Tahoma" w:hAnsi="Tahoma" w:cs="Tahoma"/>
      <w:sz w:val="16"/>
      <w:szCs w:val="16"/>
    </w:rPr>
  </w:style>
  <w:style w:type="character" w:customStyle="1" w:styleId="TextbublinyChar">
    <w:name w:val="Text bubliny Char"/>
    <w:basedOn w:val="Standardnpsmoodstavce"/>
    <w:link w:val="Textbubliny"/>
    <w:semiHidden/>
    <w:rsid w:val="00C52426"/>
    <w:rPr>
      <w:rFonts w:ascii="Tahoma" w:hAnsi="Tahoma" w:cs="Tahoma"/>
      <w:color w:val="14387F"/>
      <w:sz w:val="16"/>
      <w:szCs w:val="16"/>
    </w:rPr>
  </w:style>
  <w:style w:type="character" w:customStyle="1" w:styleId="Nadpis4Char">
    <w:name w:val="Nadpis 4 Char"/>
    <w:basedOn w:val="Standardnpsmoodstavce"/>
    <w:link w:val="Nadpis4"/>
    <w:rsid w:val="006D5CB1"/>
    <w:rPr>
      <w:rFonts w:ascii="Arial" w:eastAsiaTheme="majorEastAsia" w:hAnsi="Arial" w:cstheme="majorBidi"/>
      <w:b/>
      <w:bCs/>
      <w:i/>
      <w:iCs/>
      <w:color w:val="14387F"/>
      <w:sz w:val="24"/>
    </w:rPr>
  </w:style>
  <w:style w:type="character" w:customStyle="1" w:styleId="Nadpis5Char">
    <w:name w:val="Nadpis 5 Char"/>
    <w:basedOn w:val="Standardnpsmoodstavce"/>
    <w:link w:val="Nadpis5"/>
    <w:rsid w:val="00DD3E92"/>
    <w:rPr>
      <w:rFonts w:ascii="Arial" w:eastAsiaTheme="majorEastAsia" w:hAnsi="Arial" w:cstheme="majorBidi"/>
      <w:b/>
      <w:color w:val="14387F"/>
      <w:u w:val="single"/>
    </w:rPr>
  </w:style>
  <w:style w:type="character" w:customStyle="1" w:styleId="Nadpis6Char">
    <w:name w:val="Nadpis 6 Char"/>
    <w:basedOn w:val="Standardnpsmoodstavce"/>
    <w:link w:val="Nadpis6"/>
    <w:rsid w:val="008D2384"/>
    <w:rPr>
      <w:rFonts w:ascii="Arial" w:eastAsiaTheme="majorEastAsia" w:hAnsi="Arial" w:cstheme="majorBidi"/>
      <w:b/>
      <w:iCs/>
      <w:color w:val="14387F"/>
      <w:u w:val="single"/>
    </w:rPr>
  </w:style>
  <w:style w:type="character" w:customStyle="1" w:styleId="Nadpis7Char">
    <w:name w:val="Nadpis 7 Char"/>
    <w:basedOn w:val="Standardnpsmoodstavce"/>
    <w:link w:val="Nadpis7"/>
    <w:rsid w:val="00A06479"/>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rsid w:val="00A06479"/>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rsid w:val="00A06479"/>
    <w:rPr>
      <w:rFonts w:asciiTheme="majorHAnsi" w:eastAsiaTheme="majorEastAsia" w:hAnsiTheme="majorHAnsi" w:cstheme="majorBidi"/>
      <w:i/>
      <w:iCs/>
      <w:color w:val="404040" w:themeColor="text1" w:themeTint="BF"/>
      <w:sz w:val="20"/>
      <w:szCs w:val="20"/>
    </w:rPr>
  </w:style>
  <w:style w:type="paragraph" w:customStyle="1" w:styleId="psmennseznam">
    <w:name w:val="písmenný seznam"/>
    <w:basedOn w:val="Normln"/>
    <w:uiPriority w:val="7"/>
    <w:qFormat/>
    <w:rsid w:val="00664BBF"/>
    <w:pPr>
      <w:numPr>
        <w:numId w:val="5"/>
      </w:numPr>
      <w:spacing w:before="120"/>
    </w:pPr>
  </w:style>
  <w:style w:type="paragraph" w:customStyle="1" w:styleId="poznmka">
    <w:name w:val="poznámka"/>
    <w:basedOn w:val="Normln"/>
    <w:next w:val="Normln"/>
    <w:uiPriority w:val="7"/>
    <w:qFormat/>
    <w:rsid w:val="008D2384"/>
    <w:pPr>
      <w:ind w:left="284"/>
    </w:pPr>
    <w:rPr>
      <w:i/>
    </w:rPr>
  </w:style>
  <w:style w:type="table" w:styleId="Mkatabulky">
    <w:name w:val="Table Grid"/>
    <w:basedOn w:val="Normlntabulka"/>
    <w:uiPriority w:val="39"/>
    <w:rsid w:val="008D2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996496"/>
    <w:pPr>
      <w:spacing w:before="0" w:after="40"/>
    </w:pPr>
    <w:rPr>
      <w:rFonts w:eastAsia="Times New Roman" w:cs="Times New Roman"/>
      <w:i/>
      <w:color w:val="FF0000"/>
      <w:sz w:val="22"/>
      <w:szCs w:val="20"/>
      <w:lang w:eastAsia="cs-CZ"/>
    </w:rPr>
  </w:style>
  <w:style w:type="character" w:customStyle="1" w:styleId="ZkladntextChar">
    <w:name w:val="Základní text Char"/>
    <w:basedOn w:val="Standardnpsmoodstavce"/>
    <w:link w:val="Zkladntext"/>
    <w:rsid w:val="00996496"/>
    <w:rPr>
      <w:rFonts w:ascii="Times New Roman" w:eastAsia="Times New Roman" w:hAnsi="Times New Roman" w:cs="Times New Roman"/>
      <w:i/>
      <w:color w:val="FF0000"/>
      <w:szCs w:val="20"/>
      <w:lang w:eastAsia="cs-CZ"/>
    </w:rPr>
  </w:style>
  <w:style w:type="paragraph" w:customStyle="1" w:styleId="Texttabulky">
    <w:name w:val="Text tabulky"/>
    <w:rsid w:val="00334BEA"/>
    <w:pPr>
      <w:widowControl w:val="0"/>
      <w:spacing w:after="0" w:line="240" w:lineRule="auto"/>
    </w:pPr>
    <w:rPr>
      <w:rFonts w:ascii="ITC Bookman EE" w:eastAsia="Times New Roman" w:hAnsi="ITC Bookman EE" w:cs="Times New Roman"/>
      <w:snapToGrid w:val="0"/>
      <w:color w:val="000000"/>
      <w:sz w:val="20"/>
      <w:szCs w:val="20"/>
      <w:lang w:eastAsia="cs-CZ"/>
    </w:rPr>
  </w:style>
  <w:style w:type="character" w:customStyle="1" w:styleId="Superscript">
    <w:name w:val="Superscript"/>
    <w:rsid w:val="00443F53"/>
    <w:rPr>
      <w:position w:val="0"/>
      <w:vertAlign w:val="superscript"/>
    </w:rPr>
  </w:style>
  <w:style w:type="paragraph" w:styleId="Seznamsodrkami">
    <w:name w:val="List Bullet"/>
    <w:basedOn w:val="Seznam"/>
    <w:next w:val="Normln"/>
    <w:rsid w:val="00443F53"/>
    <w:pPr>
      <w:numPr>
        <w:numId w:val="19"/>
      </w:numPr>
      <w:tabs>
        <w:tab w:val="clear" w:pos="360"/>
      </w:tabs>
      <w:spacing w:before="0" w:after="0"/>
      <w:ind w:left="1065" w:right="357" w:hanging="705"/>
      <w:contextualSpacing w:val="0"/>
    </w:pPr>
    <w:rPr>
      <w:rFonts w:ascii="Garamond" w:eastAsia="Times New Roman" w:hAnsi="Garamond" w:cs="Times New Roman"/>
      <w:color w:val="auto"/>
      <w:spacing w:val="-5"/>
      <w:szCs w:val="20"/>
      <w:lang w:eastAsia="cs-CZ"/>
    </w:rPr>
  </w:style>
  <w:style w:type="paragraph" w:styleId="Seznam">
    <w:name w:val="List"/>
    <w:basedOn w:val="Normln"/>
    <w:unhideWhenUsed/>
    <w:rsid w:val="00443F53"/>
    <w:pPr>
      <w:ind w:left="283" w:hanging="283"/>
      <w:contextualSpacing/>
    </w:pPr>
  </w:style>
  <w:style w:type="character" w:styleId="slostrnky">
    <w:name w:val="page number"/>
    <w:basedOn w:val="Standardnpsmoodstavce"/>
    <w:rsid w:val="00736AD6"/>
    <w:rPr>
      <w:rFonts w:ascii="Times New Roman" w:hAnsi="Times New Roman"/>
      <w:sz w:val="24"/>
    </w:rPr>
  </w:style>
  <w:style w:type="paragraph" w:styleId="Textvbloku">
    <w:name w:val="Block Text"/>
    <w:basedOn w:val="Normln"/>
    <w:rsid w:val="00745F4A"/>
    <w:pPr>
      <w:spacing w:before="0" w:after="120"/>
      <w:ind w:left="1440" w:right="1440"/>
    </w:pPr>
    <w:rPr>
      <w:rFonts w:ascii="Calibri" w:eastAsia="Times New Roman" w:hAnsi="Calibri" w:cs="Times New Roman"/>
      <w:color w:val="auto"/>
      <w:sz w:val="22"/>
      <w:szCs w:val="20"/>
      <w:lang w:eastAsia="cs-CZ"/>
    </w:rPr>
  </w:style>
  <w:style w:type="paragraph" w:customStyle="1" w:styleId="Zkladnodstavec">
    <w:name w:val="[Základní odstavec]"/>
    <w:basedOn w:val="Normln"/>
    <w:uiPriority w:val="99"/>
    <w:rsid w:val="00745F4A"/>
    <w:pPr>
      <w:autoSpaceDE w:val="0"/>
      <w:autoSpaceDN w:val="0"/>
      <w:adjustRightInd w:val="0"/>
      <w:spacing w:before="0" w:after="120" w:line="288" w:lineRule="auto"/>
      <w:textAlignment w:val="center"/>
    </w:pPr>
    <w:rPr>
      <w:rFonts w:ascii="Minion Pro" w:eastAsia="Calibri" w:hAnsi="Minion Pro" w:cs="Minion Pro"/>
      <w:color w:val="000000"/>
      <w:sz w:val="22"/>
      <w:szCs w:val="24"/>
    </w:rPr>
  </w:style>
  <w:style w:type="character" w:customStyle="1" w:styleId="apple-style-span">
    <w:name w:val="apple-style-span"/>
    <w:basedOn w:val="Standardnpsmoodstavce"/>
    <w:rsid w:val="00745F4A"/>
  </w:style>
  <w:style w:type="paragraph" w:styleId="Podnadpis">
    <w:name w:val="Subtitle"/>
    <w:basedOn w:val="Normln"/>
    <w:next w:val="Normln"/>
    <w:link w:val="PodnadpisChar"/>
    <w:qFormat/>
    <w:rsid w:val="00745F4A"/>
    <w:pPr>
      <w:spacing w:before="0" w:after="60"/>
      <w:jc w:val="center"/>
      <w:outlineLvl w:val="1"/>
    </w:pPr>
    <w:rPr>
      <w:rFonts w:ascii="Cambria" w:eastAsia="Times New Roman" w:hAnsi="Cambria" w:cs="Times New Roman"/>
      <w:color w:val="auto"/>
      <w:szCs w:val="24"/>
      <w:lang w:eastAsia="cs-CZ"/>
    </w:rPr>
  </w:style>
  <w:style w:type="character" w:customStyle="1" w:styleId="PodnadpisChar">
    <w:name w:val="Podnadpis Char"/>
    <w:basedOn w:val="Standardnpsmoodstavce"/>
    <w:link w:val="Podnadpis"/>
    <w:rsid w:val="00745F4A"/>
    <w:rPr>
      <w:rFonts w:ascii="Cambria" w:eastAsia="Times New Roman" w:hAnsi="Cambria" w:cs="Times New Roman"/>
      <w:sz w:val="24"/>
      <w:szCs w:val="24"/>
      <w:lang w:eastAsia="cs-CZ"/>
    </w:rPr>
  </w:style>
  <w:style w:type="character" w:styleId="Zdraznnjemn">
    <w:name w:val="Subtle Emphasis"/>
    <w:basedOn w:val="Standardnpsmoodstavce"/>
    <w:uiPriority w:val="19"/>
    <w:rsid w:val="00745F4A"/>
    <w:rPr>
      <w:i/>
      <w:iCs/>
      <w:color w:val="808080"/>
    </w:rPr>
  </w:style>
  <w:style w:type="character" w:styleId="Zdraznn">
    <w:name w:val="Emphasis"/>
    <w:basedOn w:val="Standardnpsmoodstavce"/>
    <w:uiPriority w:val="20"/>
    <w:rsid w:val="00745F4A"/>
    <w:rPr>
      <w:i/>
      <w:iCs/>
    </w:rPr>
  </w:style>
  <w:style w:type="character" w:styleId="Siln">
    <w:name w:val="Strong"/>
    <w:basedOn w:val="Standardnpsmoodstavce"/>
    <w:uiPriority w:val="22"/>
    <w:rsid w:val="00745F4A"/>
    <w:rPr>
      <w:b/>
      <w:bCs/>
    </w:rPr>
  </w:style>
  <w:style w:type="paragraph" w:styleId="Vrazncitt">
    <w:name w:val="Intense Quote"/>
    <w:basedOn w:val="Normln"/>
    <w:next w:val="Normln"/>
    <w:link w:val="VrazncittChar"/>
    <w:uiPriority w:val="30"/>
    <w:rsid w:val="00745F4A"/>
    <w:pPr>
      <w:pBdr>
        <w:bottom w:val="single" w:sz="4" w:space="4" w:color="4F81BD"/>
      </w:pBdr>
      <w:spacing w:before="200" w:after="280"/>
      <w:ind w:left="936" w:right="936"/>
    </w:pPr>
    <w:rPr>
      <w:rFonts w:ascii="Calibri" w:eastAsia="Times New Roman" w:hAnsi="Calibri" w:cs="Times New Roman"/>
      <w:b/>
      <w:bCs/>
      <w:i/>
      <w:iCs/>
      <w:color w:val="4F81BD"/>
      <w:sz w:val="22"/>
      <w:szCs w:val="20"/>
      <w:lang w:eastAsia="cs-CZ"/>
    </w:rPr>
  </w:style>
  <w:style w:type="character" w:customStyle="1" w:styleId="VrazncittChar">
    <w:name w:val="Výrazný citát Char"/>
    <w:basedOn w:val="Standardnpsmoodstavce"/>
    <w:link w:val="Vrazncitt"/>
    <w:uiPriority w:val="30"/>
    <w:rsid w:val="00745F4A"/>
    <w:rPr>
      <w:rFonts w:ascii="Calibri" w:eastAsia="Times New Roman" w:hAnsi="Calibri" w:cs="Times New Roman"/>
      <w:b/>
      <w:bCs/>
      <w:i/>
      <w:iCs/>
      <w:color w:val="4F81BD"/>
      <w:szCs w:val="20"/>
      <w:lang w:eastAsia="cs-CZ"/>
    </w:rPr>
  </w:style>
  <w:style w:type="character" w:styleId="Odkazjemn">
    <w:name w:val="Subtle Reference"/>
    <w:basedOn w:val="Standardnpsmoodstavce"/>
    <w:uiPriority w:val="31"/>
    <w:rsid w:val="00745F4A"/>
    <w:rPr>
      <w:smallCaps/>
      <w:color w:val="C0504D"/>
      <w:u w:val="single"/>
    </w:rPr>
  </w:style>
  <w:style w:type="paragraph" w:customStyle="1" w:styleId="Standardnte">
    <w:name w:val="Standardní te"/>
    <w:rsid w:val="00745F4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Odkaznakoment">
    <w:name w:val="annotation reference"/>
    <w:unhideWhenUsed/>
    <w:rsid w:val="00745F4A"/>
    <w:rPr>
      <w:sz w:val="16"/>
      <w:szCs w:val="16"/>
    </w:rPr>
  </w:style>
  <w:style w:type="paragraph" w:styleId="Textkomente">
    <w:name w:val="annotation text"/>
    <w:basedOn w:val="Normln"/>
    <w:link w:val="TextkomenteChar"/>
    <w:unhideWhenUsed/>
    <w:rsid w:val="00745F4A"/>
    <w:pPr>
      <w:spacing w:before="0" w:after="0"/>
      <w:jc w:val="left"/>
    </w:pPr>
    <w:rPr>
      <w:rFonts w:eastAsia="Times New Roman" w:cs="Times New Roman"/>
      <w:color w:val="auto"/>
      <w:sz w:val="20"/>
      <w:szCs w:val="20"/>
      <w:lang w:eastAsia="cs-CZ"/>
    </w:rPr>
  </w:style>
  <w:style w:type="character" w:customStyle="1" w:styleId="TextkomenteChar">
    <w:name w:val="Text komentáře Char"/>
    <w:basedOn w:val="Standardnpsmoodstavce"/>
    <w:link w:val="Textkomente"/>
    <w:rsid w:val="00745F4A"/>
    <w:rPr>
      <w:rFonts w:ascii="Times New Roman" w:eastAsia="Times New Roman" w:hAnsi="Times New Roman" w:cs="Times New Roman"/>
      <w:sz w:val="20"/>
      <w:szCs w:val="20"/>
      <w:lang w:eastAsia="cs-CZ"/>
    </w:rPr>
  </w:style>
  <w:style w:type="paragraph" w:customStyle="1" w:styleId="norm-ods">
    <w:name w:val="norm-ods"/>
    <w:basedOn w:val="Normln"/>
    <w:rsid w:val="00745F4A"/>
    <w:pPr>
      <w:spacing w:before="0" w:after="40"/>
      <w:ind w:firstLine="170"/>
    </w:pPr>
    <w:rPr>
      <w:rFonts w:eastAsia="Times New Roman" w:cs="Times New Roman"/>
      <w:b/>
      <w:color w:val="auto"/>
      <w:sz w:val="22"/>
      <w:szCs w:val="20"/>
      <w:lang w:eastAsia="cs-CZ"/>
    </w:rPr>
  </w:style>
  <w:style w:type="paragraph" w:customStyle="1" w:styleId="tab-cara">
    <w:name w:val="tab-cara"/>
    <w:basedOn w:val="Normln"/>
    <w:rsid w:val="00745F4A"/>
    <w:pPr>
      <w:tabs>
        <w:tab w:val="right" w:leader="underscore" w:pos="9639"/>
      </w:tabs>
      <w:spacing w:before="0" w:after="0"/>
      <w:jc w:val="left"/>
    </w:pPr>
    <w:rPr>
      <w:rFonts w:eastAsia="Times New Roman" w:cs="Times New Roman"/>
      <w:color w:val="auto"/>
      <w:sz w:val="20"/>
      <w:szCs w:val="20"/>
      <w:lang w:eastAsia="cs-CZ"/>
    </w:rPr>
  </w:style>
  <w:style w:type="paragraph" w:customStyle="1" w:styleId="jmeno">
    <w:name w:val="jmeno"/>
    <w:basedOn w:val="Normln"/>
    <w:rsid w:val="00745F4A"/>
    <w:pPr>
      <w:tabs>
        <w:tab w:val="right" w:leader="dot" w:pos="9639"/>
      </w:tabs>
      <w:spacing w:before="80" w:after="0"/>
      <w:jc w:val="left"/>
    </w:pPr>
    <w:rPr>
      <w:rFonts w:eastAsia="Times New Roman" w:cs="Times New Roman"/>
      <w:b/>
      <w:color w:val="auto"/>
      <w:sz w:val="20"/>
      <w:szCs w:val="20"/>
      <w:lang w:eastAsia="cs-CZ"/>
    </w:rPr>
  </w:style>
  <w:style w:type="paragraph" w:customStyle="1" w:styleId="norm-hust">
    <w:name w:val="norm-hust"/>
    <w:basedOn w:val="Normln"/>
    <w:rsid w:val="00745F4A"/>
    <w:pPr>
      <w:numPr>
        <w:numId w:val="22"/>
      </w:numPr>
      <w:spacing w:before="0" w:after="40"/>
    </w:pPr>
    <w:rPr>
      <w:rFonts w:eastAsia="Times New Roman" w:cs="Times New Roman"/>
      <w:color w:val="auto"/>
      <w:sz w:val="22"/>
      <w:szCs w:val="20"/>
      <w:lang w:eastAsia="cs-CZ"/>
    </w:rPr>
  </w:style>
  <w:style w:type="paragraph" w:customStyle="1" w:styleId="digit">
    <w:name w:val="digit"/>
    <w:basedOn w:val="Normln"/>
    <w:rsid w:val="00745F4A"/>
    <w:pPr>
      <w:tabs>
        <w:tab w:val="left" w:pos="567"/>
      </w:tabs>
      <w:spacing w:before="0" w:after="40" w:line="200" w:lineRule="exact"/>
      <w:ind w:left="1134" w:hanging="1134"/>
    </w:pPr>
    <w:rPr>
      <w:rFonts w:eastAsia="Times New Roman" w:cs="Times New Roman"/>
      <w:color w:val="auto"/>
      <w:sz w:val="20"/>
      <w:szCs w:val="20"/>
      <w:lang w:eastAsia="cs-CZ"/>
    </w:rPr>
  </w:style>
  <w:style w:type="paragraph" w:customStyle="1" w:styleId="Zkladntext21">
    <w:name w:val="Základní text 21"/>
    <w:basedOn w:val="Normln"/>
    <w:rsid w:val="00745F4A"/>
    <w:pPr>
      <w:overflowPunct w:val="0"/>
      <w:autoSpaceDE w:val="0"/>
      <w:autoSpaceDN w:val="0"/>
      <w:adjustRightInd w:val="0"/>
      <w:spacing w:before="0" w:after="0"/>
      <w:ind w:left="2552" w:hanging="2552"/>
      <w:jc w:val="left"/>
      <w:textAlignment w:val="baseline"/>
    </w:pPr>
    <w:rPr>
      <w:rFonts w:eastAsia="Times New Roman" w:cs="Times New Roman"/>
      <w:color w:val="auto"/>
      <w:sz w:val="22"/>
      <w:szCs w:val="20"/>
      <w:lang w:eastAsia="cs-CZ"/>
    </w:rPr>
  </w:style>
  <w:style w:type="paragraph" w:customStyle="1" w:styleId="Textpsmene">
    <w:name w:val="Text písmene"/>
    <w:basedOn w:val="Normln"/>
    <w:rsid w:val="00745F4A"/>
    <w:pPr>
      <w:numPr>
        <w:numId w:val="23"/>
      </w:numPr>
      <w:spacing w:before="0" w:after="0"/>
    </w:pPr>
    <w:rPr>
      <w:rFonts w:eastAsia="Times New Roman" w:cs="Times New Roman"/>
      <w:color w:val="auto"/>
      <w:szCs w:val="20"/>
      <w:lang w:eastAsia="cs-CZ"/>
    </w:rPr>
  </w:style>
  <w:style w:type="paragraph" w:styleId="Zkladntextodsazen">
    <w:name w:val="Body Text Indent"/>
    <w:basedOn w:val="Normln"/>
    <w:link w:val="ZkladntextodsazenChar"/>
    <w:rsid w:val="00745F4A"/>
    <w:pPr>
      <w:spacing w:before="0" w:after="40"/>
      <w:ind w:left="705"/>
    </w:pPr>
    <w:rPr>
      <w:rFonts w:eastAsia="Times New Roman" w:cs="Times New Roman"/>
      <w:color w:val="auto"/>
      <w:sz w:val="18"/>
      <w:szCs w:val="20"/>
      <w:lang w:eastAsia="cs-CZ"/>
    </w:rPr>
  </w:style>
  <w:style w:type="character" w:customStyle="1" w:styleId="ZkladntextodsazenChar">
    <w:name w:val="Základní text odsazený Char"/>
    <w:basedOn w:val="Standardnpsmoodstavce"/>
    <w:link w:val="Zkladntextodsazen"/>
    <w:rsid w:val="00745F4A"/>
    <w:rPr>
      <w:rFonts w:ascii="Times New Roman" w:eastAsia="Times New Roman" w:hAnsi="Times New Roman" w:cs="Times New Roman"/>
      <w:sz w:val="18"/>
      <w:szCs w:val="20"/>
      <w:lang w:eastAsia="cs-CZ"/>
    </w:rPr>
  </w:style>
  <w:style w:type="character" w:styleId="Sledovanodkaz">
    <w:name w:val="FollowedHyperlink"/>
    <w:rsid w:val="00745F4A"/>
    <w:rPr>
      <w:color w:val="800080"/>
      <w:u w:val="single"/>
    </w:rPr>
  </w:style>
  <w:style w:type="numbering" w:customStyle="1" w:styleId="Bezseznamu1">
    <w:name w:val="Bez seznamu1"/>
    <w:next w:val="Bezseznamu"/>
    <w:semiHidden/>
    <w:rsid w:val="00745F4A"/>
  </w:style>
  <w:style w:type="paragraph" w:styleId="Rozloendokumentu">
    <w:name w:val="Document Map"/>
    <w:basedOn w:val="Normln"/>
    <w:link w:val="RozloendokumentuChar"/>
    <w:semiHidden/>
    <w:rsid w:val="00745F4A"/>
    <w:pPr>
      <w:shd w:val="clear" w:color="auto" w:fill="000080"/>
      <w:spacing w:before="0" w:after="0"/>
      <w:jc w:val="left"/>
    </w:pPr>
    <w:rPr>
      <w:rFonts w:ascii="Tahoma" w:eastAsia="Times New Roman" w:hAnsi="Tahoma" w:cs="Tahoma"/>
      <w:color w:val="auto"/>
      <w:szCs w:val="24"/>
      <w:lang w:eastAsia="cs-CZ"/>
    </w:rPr>
  </w:style>
  <w:style w:type="character" w:customStyle="1" w:styleId="RozloendokumentuChar">
    <w:name w:val="Rozložení dokumentu Char"/>
    <w:basedOn w:val="Standardnpsmoodstavce"/>
    <w:link w:val="Rozloendokumentu"/>
    <w:semiHidden/>
    <w:rsid w:val="00745F4A"/>
    <w:rPr>
      <w:rFonts w:ascii="Tahoma" w:eastAsia="Times New Roman" w:hAnsi="Tahoma" w:cs="Tahoma"/>
      <w:sz w:val="24"/>
      <w:szCs w:val="24"/>
      <w:shd w:val="clear" w:color="auto" w:fill="000080"/>
      <w:lang w:eastAsia="cs-CZ"/>
    </w:rPr>
  </w:style>
  <w:style w:type="paragraph" w:styleId="Pedmtkomente">
    <w:name w:val="annotation subject"/>
    <w:basedOn w:val="Textkomente"/>
    <w:next w:val="Textkomente"/>
    <w:link w:val="PedmtkomenteChar"/>
    <w:rsid w:val="00745F4A"/>
    <w:rPr>
      <w:b/>
      <w:bCs/>
    </w:rPr>
  </w:style>
  <w:style w:type="character" w:customStyle="1" w:styleId="PedmtkomenteChar">
    <w:name w:val="Předmět komentáře Char"/>
    <w:basedOn w:val="TextkomenteChar"/>
    <w:link w:val="Pedmtkomente"/>
    <w:rsid w:val="00745F4A"/>
    <w:rPr>
      <w:rFonts w:ascii="Times New Roman" w:eastAsia="Times New Roman" w:hAnsi="Times New Roman" w:cs="Times New Roman"/>
      <w:b/>
      <w:bCs/>
      <w:sz w:val="20"/>
      <w:szCs w:val="20"/>
      <w:lang w:eastAsia="cs-CZ"/>
    </w:rPr>
  </w:style>
  <w:style w:type="paragraph" w:styleId="Revize">
    <w:name w:val="Revision"/>
    <w:hidden/>
    <w:uiPriority w:val="99"/>
    <w:semiHidden/>
    <w:rsid w:val="00745F4A"/>
    <w:pPr>
      <w:spacing w:after="0" w:line="240" w:lineRule="auto"/>
    </w:pPr>
    <w:rPr>
      <w:rFonts w:ascii="Times New Roman" w:eastAsia="Times New Roman" w:hAnsi="Times New Roman" w:cs="Times New Roman"/>
      <w:sz w:val="24"/>
      <w:szCs w:val="24"/>
      <w:lang w:eastAsia="cs-CZ"/>
    </w:rPr>
  </w:style>
  <w:style w:type="paragraph" w:customStyle="1" w:styleId="Styl1">
    <w:name w:val="Styl1"/>
    <w:basedOn w:val="Nadpis1"/>
    <w:uiPriority w:val="7"/>
    <w:qFormat/>
    <w:rsid w:val="0083401A"/>
    <w:pPr>
      <w:numPr>
        <w:numId w:val="0"/>
      </w:numPr>
    </w:pPr>
    <w:rPr>
      <w:sz w:val="32"/>
    </w:rPr>
  </w:style>
  <w:style w:type="paragraph" w:customStyle="1" w:styleId="Styl2">
    <w:name w:val="Styl2"/>
    <w:basedOn w:val="Nadpis2"/>
    <w:uiPriority w:val="7"/>
    <w:qFormat/>
    <w:rsid w:val="0083401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9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chmi.cz/files/portal/docs/uoco/isko/provozni_rady/Prov_rad_imis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redni_siml\Vizu&#225;l\CHMU%20univerzalni%20dokument%20-%20styly%20pro%20Word.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C2D26-368A-4106-BB4F-B8D870579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CHMU univerzalni dokument - styly pro Word.dotx</Template>
  <TotalTime>1</TotalTime>
  <Pages>5</Pages>
  <Words>1024</Words>
  <Characters>6138</Characters>
  <Application>Microsoft Office Word</Application>
  <DocSecurity>0</DocSecurity>
  <Lines>122</Lines>
  <Paragraphs>51</Paragraphs>
  <ScaleCrop>false</ScaleCrop>
  <HeadingPairs>
    <vt:vector size="2" baseType="variant">
      <vt:variant>
        <vt:lpstr>Název</vt:lpstr>
      </vt:variant>
      <vt:variant>
        <vt:i4>1</vt:i4>
      </vt:variant>
    </vt:vector>
  </HeadingPairs>
  <TitlesOfParts>
    <vt:vector size="1" baseType="lpstr">
      <vt:lpstr/>
    </vt:vector>
  </TitlesOfParts>
  <Company>ČHMÚ</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Hana Škáchová</dc:creator>
  <cp:lastModifiedBy>HANA ŠKÁCHOVÁ, Ing.</cp:lastModifiedBy>
  <cp:revision>3</cp:revision>
  <cp:lastPrinted>2020-02-04T12:53:00Z</cp:lastPrinted>
  <dcterms:created xsi:type="dcterms:W3CDTF">2026-08-24T11:02:00Z</dcterms:created>
  <dcterms:modified xsi:type="dcterms:W3CDTF">2026-08-24T11:03:00Z</dcterms:modified>
</cp:coreProperties>
</file>