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E12" w:rsidRPr="007E6E12" w:rsidRDefault="007E6E12" w:rsidP="007E6E12">
      <w:pPr>
        <w:rPr>
          <w:rStyle w:val="Zdraznnjemn"/>
          <w:sz w:val="28"/>
        </w:rPr>
      </w:pPr>
      <w:r w:rsidRPr="007E6E12">
        <w:rPr>
          <w:rStyle w:val="Zdraznnjemn"/>
          <w:sz w:val="28"/>
        </w:rPr>
        <w:t xml:space="preserve">Velký zájem o </w:t>
      </w:r>
      <w:r w:rsidR="009F58C7">
        <w:rPr>
          <w:rStyle w:val="Zdraznnjemn"/>
          <w:sz w:val="28"/>
        </w:rPr>
        <w:t>Den otevřených dveří</w:t>
      </w:r>
    </w:p>
    <w:p w:rsidR="002D7A46" w:rsidRDefault="007E6E12" w:rsidP="007E6E12">
      <w:pPr>
        <w:rPr>
          <w:rStyle w:val="Zdraznnjemn"/>
        </w:rPr>
      </w:pPr>
      <w:r>
        <w:rPr>
          <w:rStyle w:val="Zdraznnjemn"/>
        </w:rPr>
        <w:t>O víkendu panovalo slunečné a teplé počasí. Možná i díky tomu byl</w:t>
      </w:r>
      <w:r w:rsidR="002D7A46" w:rsidRPr="002D7A46">
        <w:rPr>
          <w:rStyle w:val="Zdraznnjemn"/>
        </w:rPr>
        <w:t xml:space="preserve"> </w:t>
      </w:r>
      <w:r w:rsidR="002D7A46">
        <w:rPr>
          <w:rStyle w:val="Zdraznnjemn"/>
        </w:rPr>
        <w:t>zájem veřejnosti</w:t>
      </w:r>
      <w:r>
        <w:rPr>
          <w:rStyle w:val="Zdraznnjemn"/>
        </w:rPr>
        <w:t xml:space="preserve"> o</w:t>
      </w:r>
      <w:r w:rsidR="009F58C7">
        <w:rPr>
          <w:rStyle w:val="Zdraznnjemn"/>
        </w:rPr>
        <w:t xml:space="preserve"> D</w:t>
      </w:r>
      <w:r>
        <w:rPr>
          <w:rStyle w:val="Zdraznnjemn"/>
        </w:rPr>
        <w:t>en</w:t>
      </w:r>
      <w:r w:rsidR="002D7A46" w:rsidRPr="002D7A46">
        <w:rPr>
          <w:rStyle w:val="Zdraznnjemn"/>
        </w:rPr>
        <w:t xml:space="preserve"> otevřených dveří ČHMÚ </w:t>
      </w:r>
      <w:r w:rsidR="002D7A46">
        <w:rPr>
          <w:rStyle w:val="Zdraznnjemn"/>
        </w:rPr>
        <w:t>napříč republikou</w:t>
      </w:r>
      <w:r>
        <w:rPr>
          <w:rStyle w:val="Zdraznnjemn"/>
        </w:rPr>
        <w:t xml:space="preserve"> nadprůměrný</w:t>
      </w:r>
      <w:r w:rsidR="002D7A46" w:rsidRPr="002D7A46">
        <w:rPr>
          <w:rStyle w:val="Zdraznnjemn"/>
        </w:rPr>
        <w:t xml:space="preserve">. </w:t>
      </w:r>
      <w:r w:rsidR="009F58C7">
        <w:rPr>
          <w:rStyle w:val="Zdraznnjemn"/>
        </w:rPr>
        <w:t>Účastníci</w:t>
      </w:r>
      <w:r w:rsidR="002D7A46">
        <w:rPr>
          <w:rStyle w:val="Zdraznnjemn"/>
        </w:rPr>
        <w:t xml:space="preserve"> </w:t>
      </w:r>
      <w:r w:rsidR="009F58C7">
        <w:rPr>
          <w:rStyle w:val="Zdraznnjemn"/>
        </w:rPr>
        <w:t xml:space="preserve">mohli navštívit </w:t>
      </w:r>
      <w:r w:rsidR="002D7A46">
        <w:rPr>
          <w:rStyle w:val="Zdraznnjemn"/>
        </w:rPr>
        <w:t>předpovědní sál</w:t>
      </w:r>
      <w:r w:rsidR="009F58C7">
        <w:rPr>
          <w:rStyle w:val="Zdraznnjemn"/>
        </w:rPr>
        <w:t>y</w:t>
      </w:r>
      <w:r w:rsidR="002D7A46">
        <w:rPr>
          <w:rStyle w:val="Zdraznnjemn"/>
        </w:rPr>
        <w:t xml:space="preserve"> s komentářem meteorologů, účastnili se praktických ukázek </w:t>
      </w:r>
      <w:r w:rsidR="009F58C7">
        <w:rPr>
          <w:rStyle w:val="Zdraznnjemn"/>
        </w:rPr>
        <w:t xml:space="preserve">měření </w:t>
      </w:r>
      <w:r w:rsidR="002D7A46">
        <w:rPr>
          <w:rStyle w:val="Zdraznnjemn"/>
        </w:rPr>
        <w:t>s hydrology a velké množství informací bylo k dispozici také o kvalitě ovzduš</w:t>
      </w:r>
      <w:r w:rsidR="00FF3811">
        <w:rPr>
          <w:rStyle w:val="Zdraznnjemn"/>
        </w:rPr>
        <w:t>í nebo klimatu.</w:t>
      </w:r>
    </w:p>
    <w:p w:rsidR="002D7A46" w:rsidRDefault="002D7A46" w:rsidP="007E6E12">
      <w:r>
        <w:t xml:space="preserve"> „Tuto akci pořádáme tradičně u příležitosti</w:t>
      </w:r>
      <w:r w:rsidR="008962D6">
        <w:t xml:space="preserve"> </w:t>
      </w:r>
      <w:r w:rsidR="009F58C7">
        <w:t>Světového dne vody (22. 3.) a S</w:t>
      </w:r>
      <w:r>
        <w:t>větov</w:t>
      </w:r>
      <w:r w:rsidR="009F58C7">
        <w:t>ého meteorologického</w:t>
      </w:r>
      <w:r>
        <w:t xml:space="preserve"> dne (23. 3.),“ poznamenává Jan Doležal z</w:t>
      </w:r>
      <w:r w:rsidR="009F58C7">
        <w:t> </w:t>
      </w:r>
      <w:r>
        <w:t>tiskového</w:t>
      </w:r>
      <w:r w:rsidR="009F58C7">
        <w:t xml:space="preserve"> a informačního</w:t>
      </w:r>
      <w:r>
        <w:t xml:space="preserve"> oddělení.</w:t>
      </w:r>
    </w:p>
    <w:p w:rsidR="002D7A46" w:rsidRDefault="008F79A3" w:rsidP="007E6E12">
      <w:r>
        <w:t xml:space="preserve">Český hydrometeorologický ústav přivítal </w:t>
      </w:r>
      <w:r w:rsidR="009F58C7">
        <w:t>během D</w:t>
      </w:r>
      <w:r w:rsidR="00FF3811">
        <w:t xml:space="preserve">ne otevřených dveří </w:t>
      </w:r>
      <w:r>
        <w:t xml:space="preserve">v sobotu </w:t>
      </w:r>
      <w:r w:rsidR="00FF3811">
        <w:t>23. 3. 2019 více než 32</w:t>
      </w:r>
      <w:r>
        <w:t xml:space="preserve">00 návštěvníků. </w:t>
      </w:r>
      <w:r w:rsidR="002D7A46">
        <w:t xml:space="preserve">To je o </w:t>
      </w:r>
      <w:r w:rsidR="00FF3811">
        <w:t>200</w:t>
      </w:r>
      <w:r w:rsidR="002D7A46">
        <w:t xml:space="preserve"> více než v předchozím roce.</w:t>
      </w:r>
    </w:p>
    <w:p w:rsidR="003B030E" w:rsidRDefault="008F79A3" w:rsidP="007E6E12">
      <w:r>
        <w:t>Veřejnost měla možnost navštívit 30 různých pracovišť ústavu napříč republik</w:t>
      </w:r>
      <w:r w:rsidR="009F58C7">
        <w:t xml:space="preserve">ou. Kromě sídla společnosti a regionálních </w:t>
      </w:r>
      <w:r>
        <w:t xml:space="preserve">poboček měli návštěvníci možnost zavítat také na profesionální meteorologické stanice a observatoře. </w:t>
      </w:r>
      <w:r w:rsidR="00FF3811">
        <w:t xml:space="preserve">Velké množství lidí přilákalo v poledne vypouštění balonu </w:t>
      </w:r>
      <w:r w:rsidR="007E54D5">
        <w:t xml:space="preserve">s aerologickou sondou </w:t>
      </w:r>
      <w:r w:rsidR="00FF3811">
        <w:t xml:space="preserve">na observatoři v pražské Libuši. Od začátku pravidelného měření vertikálních profilů atmosféry v roce 1967 odtud odstartovalo už více než 70 000 </w:t>
      </w:r>
      <w:r w:rsidR="007E54D5">
        <w:t>takovýchto balonů</w:t>
      </w:r>
      <w:r w:rsidR="00FF3811">
        <w:t>.</w:t>
      </w:r>
    </w:p>
    <w:p w:rsidR="007E6E12" w:rsidRDefault="00CB4787" w:rsidP="007E6E12">
      <w:r>
        <w:t>„</w:t>
      </w:r>
      <w:r w:rsidR="008F79A3">
        <w:t xml:space="preserve">Při prohlídkách </w:t>
      </w:r>
      <w:r w:rsidR="009F58C7">
        <w:t xml:space="preserve">zaměstnanci </w:t>
      </w:r>
      <w:r w:rsidR="00BF0BA4">
        <w:t>seznamovali</w:t>
      </w:r>
      <w:r w:rsidR="008F79A3">
        <w:t xml:space="preserve"> veřejnost s</w:t>
      </w:r>
      <w:r w:rsidR="008962D6">
        <w:t xml:space="preserve"> </w:t>
      </w:r>
      <w:r w:rsidR="008F79A3">
        <w:t>širokým spektrem činností ústavu</w:t>
      </w:r>
      <w:r w:rsidR="009F58C7">
        <w:t xml:space="preserve"> z oblastí meteorologie, klimatologie</w:t>
      </w:r>
      <w:r w:rsidR="008F79A3">
        <w:t>,</w:t>
      </w:r>
      <w:r w:rsidR="009F58C7">
        <w:t xml:space="preserve"> hydrologie a kvality ovzduší. Velký zájem byl</w:t>
      </w:r>
      <w:r w:rsidR="008F79A3">
        <w:t xml:space="preserve"> o</w:t>
      </w:r>
      <w:r w:rsidR="009F58C7">
        <w:t xml:space="preserve"> sledování</w:t>
      </w:r>
      <w:r w:rsidR="008F79A3">
        <w:t xml:space="preserve"> </w:t>
      </w:r>
      <w:r w:rsidR="00D77D83">
        <w:t xml:space="preserve">posunu </w:t>
      </w:r>
      <w:r w:rsidR="008F79A3">
        <w:t>růstových fází rostli</w:t>
      </w:r>
      <w:r w:rsidR="00D77D83">
        <w:t>n</w:t>
      </w:r>
      <w:r w:rsidR="008F79A3">
        <w:t xml:space="preserve"> nebo </w:t>
      </w:r>
      <w:r w:rsidR="009F58C7">
        <w:t>o metody</w:t>
      </w:r>
      <w:r w:rsidR="008F79A3">
        <w:t xml:space="preserve"> sledování znečištění v povrchových a podzemních vodách</w:t>
      </w:r>
      <w:r w:rsidR="00FF3811">
        <w:t>. Na místě byly ukázky historických i nejm</w:t>
      </w:r>
      <w:r>
        <w:t xml:space="preserve">odernějších měřících přístrojů,“ přibližuje průběh dne Daniel Kurka, </w:t>
      </w:r>
      <w:r w:rsidR="007E6E12">
        <w:t>jeden z</w:t>
      </w:r>
      <w:r w:rsidR="008962D6">
        <w:t> </w:t>
      </w:r>
      <w:r w:rsidR="007E6E12">
        <w:t>pořadatelů</w:t>
      </w:r>
      <w:r>
        <w:t xml:space="preserve"> akce</w:t>
      </w:r>
      <w:r w:rsidR="007E6E12">
        <w:t>.</w:t>
      </w:r>
    </w:p>
    <w:p w:rsidR="009F58C7" w:rsidRDefault="00FF3811" w:rsidP="007E6E12">
      <w:r>
        <w:t>Ve spolupráci s</w:t>
      </w:r>
      <w:r w:rsidR="008962D6">
        <w:t xml:space="preserve"> </w:t>
      </w:r>
      <w:r>
        <w:t>Armádou České republiky byla v</w:t>
      </w:r>
      <w:r w:rsidR="008962D6">
        <w:t xml:space="preserve"> </w:t>
      </w:r>
      <w:r>
        <w:t>pražských Komořanech k</w:t>
      </w:r>
      <w:r w:rsidR="008962D6">
        <w:t xml:space="preserve"> </w:t>
      </w:r>
      <w:bookmarkStart w:id="0" w:name="_GoBack"/>
      <w:bookmarkEnd w:id="0"/>
      <w:r>
        <w:t xml:space="preserve">vidění mobilní hydrometeorologická souprava OBLAK. </w:t>
      </w:r>
    </w:p>
    <w:p w:rsidR="00D77D83" w:rsidRDefault="00FF3811" w:rsidP="007E6E12">
      <w:r>
        <w:t xml:space="preserve">Díky Ústavu fyziky atmosféry AV ČR </w:t>
      </w:r>
      <w:r w:rsidR="007E6E12">
        <w:t>mohli návštěvníci na</w:t>
      </w:r>
      <w:r>
        <w:t>vštívit také profesionální meteorologickou stanici na Milešovce.</w:t>
      </w:r>
    </w:p>
    <w:p w:rsidR="006D7616" w:rsidRDefault="006D7616" w:rsidP="007E6E12">
      <w:pPr>
        <w:pStyle w:val="Bezmezer"/>
        <w:spacing w:line="276" w:lineRule="auto"/>
      </w:pPr>
      <w:r w:rsidRPr="006D7616">
        <w:t xml:space="preserve">Kontakt: </w:t>
      </w:r>
    </w:p>
    <w:p w:rsidR="008F79A3" w:rsidRPr="006D7616" w:rsidRDefault="008F79A3" w:rsidP="007E6E12">
      <w:pPr>
        <w:pStyle w:val="Bezmezer"/>
        <w:spacing w:line="276" w:lineRule="auto"/>
      </w:pPr>
    </w:p>
    <w:p w:rsidR="008F79A3" w:rsidRPr="006D7616" w:rsidRDefault="008F79A3" w:rsidP="007E6E12">
      <w:pPr>
        <w:pStyle w:val="Bezmezer"/>
        <w:spacing w:line="276" w:lineRule="auto"/>
      </w:pPr>
      <w:r w:rsidRPr="006D7616">
        <w:t>Janek Doležal</w:t>
      </w:r>
    </w:p>
    <w:p w:rsidR="008F79A3" w:rsidRPr="006D7616" w:rsidRDefault="008F79A3" w:rsidP="007E6E12">
      <w:pPr>
        <w:pStyle w:val="Bezmezer"/>
        <w:spacing w:line="276" w:lineRule="auto"/>
        <w:rPr>
          <w:i/>
        </w:rPr>
      </w:pPr>
      <w:r w:rsidRPr="006D7616">
        <w:rPr>
          <w:i/>
        </w:rPr>
        <w:t>manažer komunikace</w:t>
      </w:r>
    </w:p>
    <w:p w:rsidR="008F79A3" w:rsidRDefault="008F79A3" w:rsidP="007E6E12">
      <w:pPr>
        <w:pStyle w:val="Bezmezer"/>
        <w:spacing w:line="276" w:lineRule="auto"/>
      </w:pPr>
      <w:r>
        <w:t xml:space="preserve">e-mail: </w:t>
      </w:r>
      <w:hyperlink r:id="rId6" w:history="1">
        <w:r w:rsidRPr="00AC7B13">
          <w:rPr>
            <w:rStyle w:val="Hypertextovodkaz"/>
            <w:rFonts w:cs="Calibri"/>
          </w:rPr>
          <w:t>jan.dolezal2@chmi.cz</w:t>
        </w:r>
      </w:hyperlink>
      <w:r>
        <w:t xml:space="preserve">, </w:t>
      </w:r>
      <w:hyperlink r:id="rId7" w:history="1">
        <w:r w:rsidRPr="00AC7B13">
          <w:rPr>
            <w:rStyle w:val="Hypertextovodkaz"/>
            <w:rFonts w:cs="Calibri"/>
          </w:rPr>
          <w:t>info@chmi.cz</w:t>
        </w:r>
      </w:hyperlink>
      <w:r w:rsidR="00DD6FC4">
        <w:t xml:space="preserve">, </w:t>
      </w:r>
      <w:r w:rsidRPr="006D7616">
        <w:t>tel.: 724342542</w:t>
      </w:r>
    </w:p>
    <w:p w:rsidR="008F79A3" w:rsidRPr="006D7616" w:rsidRDefault="008F79A3" w:rsidP="007E6E12">
      <w:pPr>
        <w:pStyle w:val="Bezmezer"/>
        <w:spacing w:line="276" w:lineRule="auto"/>
      </w:pPr>
    </w:p>
    <w:p w:rsidR="006D7616" w:rsidRPr="006D7616" w:rsidRDefault="006D7616" w:rsidP="007E6E12">
      <w:pPr>
        <w:pStyle w:val="Bezmezer"/>
        <w:spacing w:line="276" w:lineRule="auto"/>
      </w:pPr>
      <w:r w:rsidRPr="006D7616">
        <w:t>Martina Součková</w:t>
      </w:r>
    </w:p>
    <w:p w:rsidR="006D7616" w:rsidRPr="006D7616" w:rsidRDefault="006D7616" w:rsidP="007E6E12">
      <w:pPr>
        <w:pStyle w:val="Bezmezer"/>
        <w:spacing w:line="276" w:lineRule="auto"/>
        <w:rPr>
          <w:i/>
        </w:rPr>
      </w:pPr>
      <w:r w:rsidRPr="006D7616">
        <w:rPr>
          <w:i/>
        </w:rPr>
        <w:t>manažerka komunikace</w:t>
      </w:r>
    </w:p>
    <w:p w:rsidR="006D7616" w:rsidRPr="006D7616" w:rsidRDefault="006D7616" w:rsidP="007E6E12">
      <w:pPr>
        <w:pStyle w:val="Bezmezer"/>
        <w:spacing w:line="276" w:lineRule="auto"/>
      </w:pPr>
      <w:r>
        <w:t xml:space="preserve">e-mail: </w:t>
      </w:r>
      <w:hyperlink r:id="rId8" w:history="1">
        <w:r w:rsidRPr="00AC7B13">
          <w:rPr>
            <w:rStyle w:val="Hypertextovodkaz"/>
            <w:rFonts w:cs="Calibri"/>
          </w:rPr>
          <w:t>martina.souckova@chmi.cz</w:t>
        </w:r>
      </w:hyperlink>
      <w:r>
        <w:t xml:space="preserve">, </w:t>
      </w:r>
      <w:hyperlink r:id="rId9" w:history="1">
        <w:r w:rsidRPr="00AC7B13">
          <w:rPr>
            <w:rStyle w:val="Hypertextovodkaz"/>
            <w:rFonts w:cs="Calibri"/>
          </w:rPr>
          <w:t>info@chmi.cz</w:t>
        </w:r>
      </w:hyperlink>
      <w:r>
        <w:t xml:space="preserve">, </w:t>
      </w:r>
      <w:r w:rsidRPr="006D7616">
        <w:t>tel.: 777181882/735794383</w:t>
      </w:r>
    </w:p>
    <w:p w:rsidR="006D7616" w:rsidRPr="003B030E" w:rsidRDefault="006D7616" w:rsidP="007E6E12">
      <w:pPr>
        <w:pStyle w:val="Bezmezer"/>
        <w:spacing w:line="276" w:lineRule="auto"/>
      </w:pPr>
    </w:p>
    <w:p w:rsidR="008F79A3" w:rsidRPr="006D7616" w:rsidRDefault="008F79A3" w:rsidP="007E6E12">
      <w:pPr>
        <w:pStyle w:val="Bezmezer"/>
        <w:spacing w:line="276" w:lineRule="auto"/>
      </w:pPr>
    </w:p>
    <w:sectPr w:rsidR="008F79A3" w:rsidRPr="006D7616" w:rsidSect="00B611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127" w:right="1418" w:bottom="1843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33B" w:rsidRDefault="006D633B" w:rsidP="008F79A3">
      <w:r>
        <w:separator/>
      </w:r>
    </w:p>
    <w:p w:rsidR="006D633B" w:rsidRDefault="006D633B" w:rsidP="008F79A3"/>
  </w:endnote>
  <w:endnote w:type="continuationSeparator" w:id="0">
    <w:p w:rsidR="006D633B" w:rsidRDefault="006D633B" w:rsidP="008F79A3">
      <w:r>
        <w:continuationSeparator/>
      </w:r>
    </w:p>
    <w:p w:rsidR="006D633B" w:rsidRDefault="006D633B" w:rsidP="008F79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3C8" w:rsidRDefault="002743C8" w:rsidP="008F79A3">
    <w:pPr>
      <w:pStyle w:val="Zpat"/>
    </w:pPr>
  </w:p>
  <w:p w:rsidR="003135A4" w:rsidRDefault="003135A4" w:rsidP="008F79A3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1C9" w:rsidRPr="00B611C9" w:rsidRDefault="00B611C9" w:rsidP="008F79A3">
    <w:pPr>
      <w:pStyle w:val="Zpat"/>
    </w:pPr>
    <w:r w:rsidRPr="00B611C9">
      <w:t xml:space="preserve">Stránka </w:t>
    </w:r>
    <w:r w:rsidR="003A56E1" w:rsidRPr="00B611C9">
      <w:fldChar w:fldCharType="begin"/>
    </w:r>
    <w:r w:rsidRPr="00B611C9">
      <w:instrText>PAGE</w:instrText>
    </w:r>
    <w:r w:rsidR="003A56E1" w:rsidRPr="00B611C9">
      <w:fldChar w:fldCharType="separate"/>
    </w:r>
    <w:r w:rsidR="008962D6">
      <w:rPr>
        <w:noProof/>
      </w:rPr>
      <w:t>1</w:t>
    </w:r>
    <w:r w:rsidR="003A56E1" w:rsidRPr="00B611C9">
      <w:fldChar w:fldCharType="end"/>
    </w:r>
    <w:r w:rsidRPr="00B611C9">
      <w:t xml:space="preserve"> z </w:t>
    </w:r>
    <w:r w:rsidR="003A56E1" w:rsidRPr="00B611C9">
      <w:fldChar w:fldCharType="begin"/>
    </w:r>
    <w:r w:rsidRPr="00B611C9">
      <w:instrText>NUMPAGES</w:instrText>
    </w:r>
    <w:r w:rsidR="003A56E1" w:rsidRPr="00B611C9">
      <w:fldChar w:fldCharType="separate"/>
    </w:r>
    <w:r w:rsidR="008962D6">
      <w:rPr>
        <w:noProof/>
      </w:rPr>
      <w:t>1</w:t>
    </w:r>
    <w:r w:rsidR="003A56E1" w:rsidRPr="00B611C9">
      <w:fldChar w:fldCharType="end"/>
    </w:r>
  </w:p>
  <w:p w:rsidR="00655C8E" w:rsidRPr="004E7BCE" w:rsidRDefault="00655C8E" w:rsidP="008F79A3">
    <w:pPr>
      <w:pStyle w:val="Zpat"/>
    </w:pPr>
  </w:p>
  <w:p w:rsidR="003135A4" w:rsidRDefault="003135A4" w:rsidP="008F79A3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3C8" w:rsidRDefault="002743C8" w:rsidP="008F79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33B" w:rsidRDefault="006D633B" w:rsidP="008F79A3">
      <w:r>
        <w:separator/>
      </w:r>
    </w:p>
    <w:p w:rsidR="006D633B" w:rsidRDefault="006D633B" w:rsidP="008F79A3"/>
  </w:footnote>
  <w:footnote w:type="continuationSeparator" w:id="0">
    <w:p w:rsidR="006D633B" w:rsidRDefault="006D633B" w:rsidP="008F79A3">
      <w:r>
        <w:continuationSeparator/>
      </w:r>
    </w:p>
    <w:p w:rsidR="006D633B" w:rsidRDefault="006D633B" w:rsidP="008F79A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DA" w:rsidRDefault="006D633B" w:rsidP="008F79A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1860" o:spid="_x0000_s2055" type="#_x0000_t75" style="position:absolute;left:0;text-align:left;margin-left:0;margin-top:0;width:453.35pt;height:309.55pt;z-index:-251658752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</w:p>
  <w:p w:rsidR="003135A4" w:rsidRDefault="003135A4" w:rsidP="008F79A3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C8E" w:rsidRDefault="002743C8" w:rsidP="008F79A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-909955</wp:posOffset>
          </wp:positionH>
          <wp:positionV relativeFrom="paragraph">
            <wp:posOffset>0</wp:posOffset>
          </wp:positionV>
          <wp:extent cx="7560830" cy="10692130"/>
          <wp:effectExtent l="0" t="0" r="2540" b="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83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35A4" w:rsidRDefault="003135A4" w:rsidP="008F79A3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DA" w:rsidRDefault="006D633B" w:rsidP="008F79A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1859" o:spid="_x0000_s2054" type="#_x0000_t75" style="position:absolute;left:0;text-align:left;margin-left:0;margin-top:0;width:453.35pt;height:309.55pt;z-index:-251659776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C8"/>
    <w:rsid w:val="00017A4D"/>
    <w:rsid w:val="00022906"/>
    <w:rsid w:val="00070840"/>
    <w:rsid w:val="00070DB5"/>
    <w:rsid w:val="0007302A"/>
    <w:rsid w:val="00091C44"/>
    <w:rsid w:val="000B3F1F"/>
    <w:rsid w:val="000B7C2A"/>
    <w:rsid w:val="000D11BB"/>
    <w:rsid w:val="00122B1C"/>
    <w:rsid w:val="0015152F"/>
    <w:rsid w:val="00151C2F"/>
    <w:rsid w:val="00185E52"/>
    <w:rsid w:val="001D7B23"/>
    <w:rsid w:val="001F13D2"/>
    <w:rsid w:val="001F6735"/>
    <w:rsid w:val="00224F72"/>
    <w:rsid w:val="00243849"/>
    <w:rsid w:val="00247501"/>
    <w:rsid w:val="00254F7B"/>
    <w:rsid w:val="002743C8"/>
    <w:rsid w:val="0028230D"/>
    <w:rsid w:val="00287CE7"/>
    <w:rsid w:val="002A216D"/>
    <w:rsid w:val="002C37C6"/>
    <w:rsid w:val="002D7A46"/>
    <w:rsid w:val="003135A4"/>
    <w:rsid w:val="00327663"/>
    <w:rsid w:val="003327CC"/>
    <w:rsid w:val="00350A2C"/>
    <w:rsid w:val="00361A1F"/>
    <w:rsid w:val="00366FE3"/>
    <w:rsid w:val="003720DA"/>
    <w:rsid w:val="00373E96"/>
    <w:rsid w:val="00381B8A"/>
    <w:rsid w:val="00382E38"/>
    <w:rsid w:val="00394070"/>
    <w:rsid w:val="003A56E1"/>
    <w:rsid w:val="003B030E"/>
    <w:rsid w:val="003C7A14"/>
    <w:rsid w:val="003E7981"/>
    <w:rsid w:val="004664CC"/>
    <w:rsid w:val="004704B1"/>
    <w:rsid w:val="004877EA"/>
    <w:rsid w:val="004A3B7E"/>
    <w:rsid w:val="004E2235"/>
    <w:rsid w:val="004E7BCE"/>
    <w:rsid w:val="005143C2"/>
    <w:rsid w:val="00537529"/>
    <w:rsid w:val="00551DE1"/>
    <w:rsid w:val="005530BB"/>
    <w:rsid w:val="00594F79"/>
    <w:rsid w:val="005B5596"/>
    <w:rsid w:val="005C4D28"/>
    <w:rsid w:val="005F3FDF"/>
    <w:rsid w:val="00601318"/>
    <w:rsid w:val="00655C8E"/>
    <w:rsid w:val="00666EE8"/>
    <w:rsid w:val="00671C9C"/>
    <w:rsid w:val="006D16CA"/>
    <w:rsid w:val="006D61D2"/>
    <w:rsid w:val="006D633B"/>
    <w:rsid w:val="006D7616"/>
    <w:rsid w:val="006E055F"/>
    <w:rsid w:val="006E5EBD"/>
    <w:rsid w:val="0070289A"/>
    <w:rsid w:val="007047A2"/>
    <w:rsid w:val="007214C7"/>
    <w:rsid w:val="007235E7"/>
    <w:rsid w:val="0076321F"/>
    <w:rsid w:val="007633DC"/>
    <w:rsid w:val="007725ED"/>
    <w:rsid w:val="00784596"/>
    <w:rsid w:val="007D03A6"/>
    <w:rsid w:val="007D60BC"/>
    <w:rsid w:val="007E54D5"/>
    <w:rsid w:val="007E6E12"/>
    <w:rsid w:val="007F794C"/>
    <w:rsid w:val="00800B92"/>
    <w:rsid w:val="00817F48"/>
    <w:rsid w:val="008962D6"/>
    <w:rsid w:val="008C3A8F"/>
    <w:rsid w:val="008D742A"/>
    <w:rsid w:val="008E7F99"/>
    <w:rsid w:val="008F2CF6"/>
    <w:rsid w:val="008F4DC1"/>
    <w:rsid w:val="008F79A3"/>
    <w:rsid w:val="00932A7C"/>
    <w:rsid w:val="00933295"/>
    <w:rsid w:val="00935AC8"/>
    <w:rsid w:val="00987BE9"/>
    <w:rsid w:val="009B5281"/>
    <w:rsid w:val="009C407E"/>
    <w:rsid w:val="009C6CB8"/>
    <w:rsid w:val="009D054E"/>
    <w:rsid w:val="009D77DE"/>
    <w:rsid w:val="009E2D6B"/>
    <w:rsid w:val="009F58C7"/>
    <w:rsid w:val="00A2618C"/>
    <w:rsid w:val="00A3158A"/>
    <w:rsid w:val="00A4394E"/>
    <w:rsid w:val="00A461F8"/>
    <w:rsid w:val="00AB3F0E"/>
    <w:rsid w:val="00AB6629"/>
    <w:rsid w:val="00AD1284"/>
    <w:rsid w:val="00B04145"/>
    <w:rsid w:val="00B0471D"/>
    <w:rsid w:val="00B227F5"/>
    <w:rsid w:val="00B44524"/>
    <w:rsid w:val="00B53AAF"/>
    <w:rsid w:val="00B611C9"/>
    <w:rsid w:val="00B82F04"/>
    <w:rsid w:val="00BA3D46"/>
    <w:rsid w:val="00BC2614"/>
    <w:rsid w:val="00BC6E9F"/>
    <w:rsid w:val="00BD5BDD"/>
    <w:rsid w:val="00BF0BA4"/>
    <w:rsid w:val="00C413C6"/>
    <w:rsid w:val="00C70BF1"/>
    <w:rsid w:val="00C83570"/>
    <w:rsid w:val="00C843B7"/>
    <w:rsid w:val="00CA2C79"/>
    <w:rsid w:val="00CB4787"/>
    <w:rsid w:val="00CC554A"/>
    <w:rsid w:val="00CE7522"/>
    <w:rsid w:val="00D064C8"/>
    <w:rsid w:val="00D20030"/>
    <w:rsid w:val="00D4020B"/>
    <w:rsid w:val="00D77D83"/>
    <w:rsid w:val="00D8541F"/>
    <w:rsid w:val="00DC0CF9"/>
    <w:rsid w:val="00DC26A6"/>
    <w:rsid w:val="00DD6FC4"/>
    <w:rsid w:val="00DF0075"/>
    <w:rsid w:val="00E0344A"/>
    <w:rsid w:val="00E057B7"/>
    <w:rsid w:val="00E21A01"/>
    <w:rsid w:val="00E23AC3"/>
    <w:rsid w:val="00E272C7"/>
    <w:rsid w:val="00E34BC9"/>
    <w:rsid w:val="00E36896"/>
    <w:rsid w:val="00E61005"/>
    <w:rsid w:val="00E703F9"/>
    <w:rsid w:val="00E810AE"/>
    <w:rsid w:val="00EB190E"/>
    <w:rsid w:val="00EB3B9E"/>
    <w:rsid w:val="00F26BE5"/>
    <w:rsid w:val="00F27D08"/>
    <w:rsid w:val="00F41647"/>
    <w:rsid w:val="00FE21AD"/>
    <w:rsid w:val="00FF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1F5D6811"/>
  <w15:docId w15:val="{4A6281FB-A131-4854-A1F2-52B3D857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79A3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800B92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0B9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0414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3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6896"/>
  </w:style>
  <w:style w:type="paragraph" w:styleId="Zpat">
    <w:name w:val="footer"/>
    <w:basedOn w:val="Normln"/>
    <w:link w:val="ZpatChar"/>
    <w:uiPriority w:val="99"/>
    <w:unhideWhenUsed/>
    <w:rsid w:val="00E3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6896"/>
  </w:style>
  <w:style w:type="character" w:styleId="Hypertextovodkaz">
    <w:name w:val="Hyperlink"/>
    <w:basedOn w:val="Standardnpsmoodstavce"/>
    <w:uiPriority w:val="99"/>
    <w:unhideWhenUsed/>
    <w:rsid w:val="00070DB5"/>
    <w:rPr>
      <w:color w:val="0000FF"/>
      <w:u w:val="single"/>
    </w:rPr>
  </w:style>
  <w:style w:type="character" w:customStyle="1" w:styleId="BezmezerChar">
    <w:name w:val="Bez mezer Char"/>
    <w:basedOn w:val="Standardnpsmoodstavce"/>
    <w:link w:val="Bezmezer"/>
    <w:uiPriority w:val="1"/>
    <w:rsid w:val="0076321F"/>
    <w:rPr>
      <w:sz w:val="22"/>
      <w:szCs w:val="22"/>
      <w:lang w:val="cs-CZ" w:eastAsia="en-US" w:bidi="ar-SA"/>
    </w:rPr>
  </w:style>
  <w:style w:type="paragraph" w:styleId="Zkladntext">
    <w:name w:val="Body Text"/>
    <w:basedOn w:val="Normln"/>
    <w:link w:val="ZkladntextChar"/>
    <w:semiHidden/>
    <w:rsid w:val="00CC554A"/>
    <w:pPr>
      <w:widowControl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C554A"/>
    <w:rPr>
      <w:rFonts w:ascii="Times New Roman" w:eastAsia="Times New Roman" w:hAnsi="Times New Roman"/>
      <w:color w:val="000000"/>
      <w:sz w:val="24"/>
    </w:rPr>
  </w:style>
  <w:style w:type="table" w:styleId="Mkatabulky">
    <w:name w:val="Table Grid"/>
    <w:basedOn w:val="Normlntabulka"/>
    <w:uiPriority w:val="59"/>
    <w:rsid w:val="00721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jemn">
    <w:name w:val="Subtle Emphasis"/>
    <w:uiPriority w:val="19"/>
    <w:qFormat/>
    <w:rsid w:val="008F79A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souckova@chmi.cz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info@chmi.c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jan.dolezal2@chmi.cz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nfo@chmi.cz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lezal4\AppData\Local\Microsoft\Windows\Temporary%20Internet%20Files\Content.IE5\V3Y3R3ZE\F1078071198_hlavickovy_papi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F1078071198_hlavickovy_papir.dot</Template>
  <TotalTime>7</TotalTime>
  <Pages>1</Pages>
  <Words>321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DOLEŽAL, Ing.</dc:creator>
  <cp:lastModifiedBy>JIŘÍ VODKA, Ing.</cp:lastModifiedBy>
  <cp:revision>3</cp:revision>
  <cp:lastPrinted>2019-03-29T10:14:00Z</cp:lastPrinted>
  <dcterms:created xsi:type="dcterms:W3CDTF">2019-04-03T08:57:00Z</dcterms:created>
  <dcterms:modified xsi:type="dcterms:W3CDTF">2019-04-03T09:24:00Z</dcterms:modified>
</cp:coreProperties>
</file>