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1F10B" w14:textId="02699EFB" w:rsidR="00161C76" w:rsidRPr="00B233A9" w:rsidRDefault="00BB6218" w:rsidP="00161C76">
      <w:pPr>
        <w:pStyle w:val="Nzev"/>
        <w:rPr>
          <w:sz w:val="40"/>
          <w:szCs w:val="40"/>
        </w:rPr>
      </w:pPr>
      <w:r w:rsidRPr="00B233A9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B18BF9" wp14:editId="1A539B70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63DA9" id="Obdélník 22" o:spid="_x0000_s1026" style="position:absolute;margin-left:-64.6pt;margin-top:530.25pt;width:616.65pt;height:189.9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E73D5E">
        <w:rPr>
          <w:sz w:val="40"/>
          <w:szCs w:val="40"/>
        </w:rPr>
        <w:t>Potvrzujeme zlepšení kvality ovzduší</w:t>
      </w:r>
    </w:p>
    <w:p w14:paraId="59FD4705" w14:textId="77777777" w:rsidR="00311CAE" w:rsidRPr="00962882" w:rsidRDefault="00311CAE" w:rsidP="00B233A9">
      <w:pPr>
        <w:rPr>
          <w:lang w:eastAsia="cs-CZ"/>
        </w:rPr>
      </w:pPr>
      <w:r>
        <w:rPr>
          <w:lang w:eastAsia="cs-CZ"/>
        </w:rPr>
        <w:t>Vychází druhá</w:t>
      </w:r>
      <w:r w:rsidRPr="00962882">
        <w:rPr>
          <w:lang w:eastAsia="cs-CZ"/>
        </w:rPr>
        <w:t xml:space="preserve"> předběžn</w:t>
      </w:r>
      <w:r>
        <w:rPr>
          <w:lang w:eastAsia="cs-CZ"/>
        </w:rPr>
        <w:t>á</w:t>
      </w:r>
      <w:r w:rsidRPr="00962882">
        <w:rPr>
          <w:lang w:eastAsia="cs-CZ"/>
        </w:rPr>
        <w:t xml:space="preserve"> zpráv</w:t>
      </w:r>
      <w:r>
        <w:rPr>
          <w:lang w:eastAsia="cs-CZ"/>
        </w:rPr>
        <w:t>a</w:t>
      </w:r>
      <w:r w:rsidRPr="00962882">
        <w:rPr>
          <w:lang w:eastAsia="cs-CZ"/>
        </w:rPr>
        <w:t xml:space="preserve"> </w:t>
      </w:r>
      <w:r>
        <w:rPr>
          <w:lang w:eastAsia="cs-CZ"/>
        </w:rPr>
        <w:t>hodnotící kvalitu ovzduší v ČR v roce 2020. Zpráva se týká znečištění ovzduší</w:t>
      </w:r>
      <w:r w:rsidRPr="00962882">
        <w:rPr>
          <w:lang w:eastAsia="cs-CZ"/>
        </w:rPr>
        <w:t xml:space="preserve"> benzo[</w:t>
      </w:r>
      <w:r w:rsidRPr="002E1053">
        <w:rPr>
          <w:iCs/>
          <w:lang w:eastAsia="cs-CZ"/>
        </w:rPr>
        <w:t>a</w:t>
      </w:r>
      <w:r w:rsidRPr="00962882">
        <w:rPr>
          <w:lang w:eastAsia="cs-CZ"/>
        </w:rPr>
        <w:t>]pyrenem, benzenem a těžkými kovy</w:t>
      </w:r>
      <w:r>
        <w:rPr>
          <w:lang w:eastAsia="cs-CZ"/>
        </w:rPr>
        <w:t>.</w:t>
      </w:r>
    </w:p>
    <w:p w14:paraId="649A6BFF" w14:textId="4C1C5636" w:rsidR="00311CAE" w:rsidRDefault="00311CAE" w:rsidP="00B233A9">
      <w:pPr>
        <w:rPr>
          <w:lang w:eastAsia="zh-CN"/>
        </w:rPr>
      </w:pPr>
      <w:r>
        <w:rPr>
          <w:lang w:eastAsia="cs-CZ"/>
        </w:rPr>
        <w:t>„</w:t>
      </w:r>
      <w:r>
        <w:t xml:space="preserve">Roční průměrné koncentrace karcinogenního </w:t>
      </w:r>
      <w:proofErr w:type="gramStart"/>
      <w:r>
        <w:t>benzo(</w:t>
      </w:r>
      <w:r w:rsidRPr="002E1053">
        <w:rPr>
          <w:i/>
        </w:rPr>
        <w:t>a</w:t>
      </w:r>
      <w:r>
        <w:t>)pyrenu</w:t>
      </w:r>
      <w:proofErr w:type="gramEnd"/>
      <w:r>
        <w:t xml:space="preserve"> (BaP) byly v průměru pro všechny stanice v roce </w:t>
      </w:r>
      <w:r>
        <w:rPr>
          <w:b/>
          <w:bCs/>
        </w:rPr>
        <w:t>2020 nejnižší za hodnocené období 2010–2020</w:t>
      </w:r>
      <w:r>
        <w:t xml:space="preserve">, nicméně v mnoha městech a obcích zůstávají stále na nadlimitní úrovni“ komentuje situaci </w:t>
      </w:r>
      <w:r w:rsidR="00A34FD2">
        <w:t>Václav Novák</w:t>
      </w:r>
      <w:r w:rsidR="00A34FD2">
        <w:t xml:space="preserve"> </w:t>
      </w:r>
      <w:r>
        <w:t xml:space="preserve">vedoucí </w:t>
      </w:r>
      <w:r w:rsidR="009832C2">
        <w:t>o</w:t>
      </w:r>
      <w:r>
        <w:t xml:space="preserve">ddělení </w:t>
      </w:r>
      <w:r w:rsidR="00123CB2">
        <w:t>I</w:t>
      </w:r>
      <w:r>
        <w:t>nformační</w:t>
      </w:r>
      <w:r w:rsidR="00A34FD2">
        <w:t>ch</w:t>
      </w:r>
      <w:r>
        <w:t xml:space="preserve"> systém</w:t>
      </w:r>
      <w:r w:rsidR="00A34FD2">
        <w:t>ů</w:t>
      </w:r>
      <w:r>
        <w:t xml:space="preserve"> kvality ovzduší. </w:t>
      </w:r>
    </w:p>
    <w:p w14:paraId="132E0608" w14:textId="77777777" w:rsidR="00311CAE" w:rsidRDefault="00311CAE" w:rsidP="00B233A9">
      <w:r>
        <w:t xml:space="preserve">Oproti desetiletému průměru 2010–2019 došlo v roce </w:t>
      </w:r>
      <w:r>
        <w:rPr>
          <w:b/>
          <w:bCs/>
        </w:rPr>
        <w:t>2020 k poklesu koncentrací BaP v průměru o cca 30 %.</w:t>
      </w:r>
      <w:r>
        <w:t xml:space="preserve"> Nicméně </w:t>
      </w:r>
      <w:r w:rsidRPr="00274DB0">
        <w:rPr>
          <w:b/>
        </w:rPr>
        <w:t xml:space="preserve">roční průměrné koncentrace </w:t>
      </w:r>
      <w:r>
        <w:rPr>
          <w:b/>
        </w:rPr>
        <w:t>BaP překročily</w:t>
      </w:r>
      <w:r w:rsidRPr="00274DB0">
        <w:rPr>
          <w:b/>
        </w:rPr>
        <w:t xml:space="preserve"> imisní limit na 40</w:t>
      </w:r>
      <w:r>
        <w:rPr>
          <w:b/>
        </w:rPr>
        <w:t> %</w:t>
      </w:r>
      <w:r w:rsidRPr="00274DB0">
        <w:t xml:space="preserve"> </w:t>
      </w:r>
      <w:r>
        <w:t xml:space="preserve">měřicích </w:t>
      </w:r>
      <w:r w:rsidRPr="00274DB0">
        <w:rPr>
          <w:b/>
        </w:rPr>
        <w:t>stanic</w:t>
      </w:r>
      <w:r>
        <w:rPr>
          <w:b/>
        </w:rPr>
        <w:t xml:space="preserve">. </w:t>
      </w:r>
      <w:r>
        <w:t xml:space="preserve">U dalších sledovaných látek, zmíněných ve zprávě, nebyl v roce 2020 překročen roční imisní limit. </w:t>
      </w:r>
    </w:p>
    <w:p w14:paraId="67AA2610" w14:textId="77777777" w:rsidR="00311CAE" w:rsidRDefault="00311CAE" w:rsidP="00B233A9">
      <w:r>
        <w:t xml:space="preserve">Ke zlepšení situace přispěly zejména </w:t>
      </w:r>
      <w:r>
        <w:rPr>
          <w:b/>
          <w:bCs/>
        </w:rPr>
        <w:t>velmi atypické příznivé meteorologické a rozptylové podmínky v únoru</w:t>
      </w:r>
      <w:r>
        <w:t xml:space="preserve">, kdy byly zaznamenány nejvýraznější poklesy měsíčních koncentrací BaP a dále klesající spotřeba paliv v domácnostech díky rostoucím teplotám v zimních měsících v posledních letech. </w:t>
      </w:r>
      <w:r w:rsidRPr="002E1053">
        <w:t>Na poklesu koncentrací BaP se také podílí realizovaná opatření ke zlepšení kvality ovzduší, zejména obnova kotlů v domácnostech.</w:t>
      </w:r>
    </w:p>
    <w:p w14:paraId="2904B610" w14:textId="453C14F9" w:rsidR="00E73D5E" w:rsidRPr="00274DB0" w:rsidRDefault="00E73D5E" w:rsidP="00B233A9">
      <w:r>
        <w:t>Odkaz</w:t>
      </w:r>
      <w:r w:rsidR="009832C2">
        <w:t>y</w:t>
      </w:r>
      <w:r>
        <w:t xml:space="preserve"> na dokument</w:t>
      </w:r>
      <w:r w:rsidR="009832C2">
        <w:t>y</w:t>
      </w:r>
      <w:r>
        <w:t xml:space="preserve"> s</w:t>
      </w:r>
      <w:r w:rsidR="009832C2">
        <w:t xml:space="preserve"> detailním </w:t>
      </w:r>
      <w:r>
        <w:t xml:space="preserve">vyhodnocením naleznete na konci </w:t>
      </w:r>
      <w:r w:rsidR="009832C2">
        <w:t>tiskové zprávy</w:t>
      </w:r>
      <w:r>
        <w:t>.</w:t>
      </w:r>
    </w:p>
    <w:p w14:paraId="50C9B98B" w14:textId="11243D83" w:rsidR="004456B9" w:rsidRPr="008263E8" w:rsidRDefault="00161C76" w:rsidP="00C37660">
      <w:pPr>
        <w:pStyle w:val="Nadpis1"/>
      </w:pPr>
      <w:r>
        <w:lastRenderedPageBreak/>
        <w:t>Příloha</w:t>
      </w:r>
    </w:p>
    <w:p w14:paraId="0BA9B3D8" w14:textId="77777777" w:rsidR="005D21D2" w:rsidRPr="00274DB0" w:rsidRDefault="005D21D2" w:rsidP="005D21D2">
      <w:pPr>
        <w:pStyle w:val="text"/>
      </w:pPr>
      <w:r w:rsidRPr="00274DB0">
        <w:t xml:space="preserve">Znečištění ovzduší </w:t>
      </w:r>
      <w:r w:rsidRPr="00274DB0">
        <w:rPr>
          <w:b/>
        </w:rPr>
        <w:t>benzo[</w:t>
      </w:r>
      <w:r w:rsidRPr="00274DB0">
        <w:rPr>
          <w:b/>
          <w:i/>
        </w:rPr>
        <w:t>a</w:t>
      </w:r>
      <w:r w:rsidRPr="00274DB0">
        <w:rPr>
          <w:b/>
        </w:rPr>
        <w:t>]pyrenem</w:t>
      </w:r>
      <w:r w:rsidRPr="00274DB0">
        <w:t xml:space="preserve"> (BaP) patří</w:t>
      </w:r>
      <w:r>
        <w:t xml:space="preserve"> k </w:t>
      </w:r>
      <w:r w:rsidRPr="00274DB0">
        <w:t>hlavním problémům kvality ovzduší</w:t>
      </w:r>
      <w:r>
        <w:t xml:space="preserve"> v </w:t>
      </w:r>
      <w:r w:rsidRPr="00274DB0">
        <w:t xml:space="preserve">ČR. Do ovzduší se dostává především </w:t>
      </w:r>
      <w:r w:rsidRPr="00274DB0">
        <w:rPr>
          <w:b/>
        </w:rPr>
        <w:t>z lokálního vytápění domácností</w:t>
      </w:r>
      <w:r w:rsidRPr="00274DB0">
        <w:t>, které se na emisích benzo[</w:t>
      </w:r>
      <w:r w:rsidRPr="00274DB0">
        <w:rPr>
          <w:i/>
        </w:rPr>
        <w:t>a</w:t>
      </w:r>
      <w:r w:rsidRPr="00274DB0">
        <w:t>]pyrenu podílí</w:t>
      </w:r>
      <w:r>
        <w:t xml:space="preserve"> v </w:t>
      </w:r>
      <w:r w:rsidRPr="00274DB0">
        <w:t xml:space="preserve">celorepublikovém měřítku okolo </w:t>
      </w:r>
      <w:r w:rsidRPr="00274DB0">
        <w:rPr>
          <w:b/>
        </w:rPr>
        <w:t>98</w:t>
      </w:r>
      <w:r>
        <w:rPr>
          <w:b/>
        </w:rPr>
        <w:t> %</w:t>
      </w:r>
      <w:r w:rsidRPr="00274DB0">
        <w:t xml:space="preserve">. V roce 2020 </w:t>
      </w:r>
      <w:r w:rsidRPr="00274DB0">
        <w:rPr>
          <w:b/>
        </w:rPr>
        <w:t>překročily roční průměrné koncentrace benzo[</w:t>
      </w:r>
      <w:r w:rsidRPr="00274DB0">
        <w:rPr>
          <w:b/>
          <w:i/>
          <w:iCs/>
        </w:rPr>
        <w:t>a</w:t>
      </w:r>
      <w:r w:rsidRPr="00274DB0">
        <w:rPr>
          <w:b/>
        </w:rPr>
        <w:t>]pyrenu imisní limit na 40</w:t>
      </w:r>
      <w:r>
        <w:rPr>
          <w:b/>
        </w:rPr>
        <w:t> %</w:t>
      </w:r>
      <w:r w:rsidRPr="00274DB0">
        <w:t xml:space="preserve"> </w:t>
      </w:r>
      <w:r w:rsidRPr="00274DB0">
        <w:rPr>
          <w:b/>
        </w:rPr>
        <w:t>stanic (</w:t>
      </w:r>
      <w:r w:rsidRPr="00274DB0">
        <w:t xml:space="preserve">tj. na 21 z celkového počtu 53 stanic). </w:t>
      </w:r>
      <w:r w:rsidRPr="00274DB0">
        <w:rPr>
          <w:b/>
        </w:rPr>
        <w:t>Nejvyšší</w:t>
      </w:r>
      <w:r w:rsidRPr="00274DB0">
        <w:t xml:space="preserve"> roční průměrné </w:t>
      </w:r>
      <w:r w:rsidRPr="00274DB0">
        <w:rPr>
          <w:b/>
        </w:rPr>
        <w:t>koncentrace benzo[</w:t>
      </w:r>
      <w:r w:rsidRPr="00274DB0">
        <w:rPr>
          <w:b/>
          <w:i/>
          <w:iCs/>
        </w:rPr>
        <w:t>a</w:t>
      </w:r>
      <w:r w:rsidRPr="00274DB0">
        <w:rPr>
          <w:b/>
        </w:rPr>
        <w:t>]pyrenu</w:t>
      </w:r>
      <w:r w:rsidRPr="00274DB0">
        <w:t xml:space="preserve"> jsou dlouhodobě zaznamenávány na území </w:t>
      </w:r>
      <w:r w:rsidRPr="00274DB0">
        <w:rPr>
          <w:b/>
        </w:rPr>
        <w:t>aglomerace Ostrava/Karviná/Frýdek-Místek</w:t>
      </w:r>
      <w:r w:rsidRPr="00274DB0">
        <w:t>. Mimo aglomeraci O/K/F-M jsou ve spojitosti</w:t>
      </w:r>
      <w:r>
        <w:t xml:space="preserve"> s </w:t>
      </w:r>
      <w:r w:rsidRPr="00274DB0">
        <w:t>hustou zástavbou rodinných domů</w:t>
      </w:r>
      <w:r>
        <w:t xml:space="preserve"> s </w:t>
      </w:r>
      <w:r w:rsidRPr="00274DB0">
        <w:t>lokálními topeništi</w:t>
      </w:r>
      <w:r>
        <w:t xml:space="preserve"> v </w:t>
      </w:r>
      <w:r w:rsidRPr="00274DB0">
        <w:t xml:space="preserve">okolí měřicí lokality zaznamenávány vyšší koncentrace BaP na Kladensku (stanice </w:t>
      </w:r>
      <w:r w:rsidRPr="00274DB0">
        <w:rPr>
          <w:b/>
        </w:rPr>
        <w:t>Kladno-</w:t>
      </w:r>
      <w:proofErr w:type="spellStart"/>
      <w:r w:rsidRPr="00274DB0">
        <w:rPr>
          <w:b/>
        </w:rPr>
        <w:t>Švermov</w:t>
      </w:r>
      <w:proofErr w:type="spellEnd"/>
      <w:r w:rsidRPr="00274DB0">
        <w:t>). Nadlimitní hodnoty lze očekávat</w:t>
      </w:r>
      <w:r>
        <w:t xml:space="preserve"> i </w:t>
      </w:r>
      <w:r>
        <w:rPr>
          <w:b/>
        </w:rPr>
        <w:t>v </w:t>
      </w:r>
      <w:r w:rsidRPr="00274DB0">
        <w:rPr>
          <w:b/>
        </w:rPr>
        <w:t>dalších obcích</w:t>
      </w:r>
      <w:r>
        <w:rPr>
          <w:b/>
        </w:rPr>
        <w:t xml:space="preserve"> s </w:t>
      </w:r>
      <w:r w:rsidRPr="00274DB0">
        <w:rPr>
          <w:b/>
        </w:rPr>
        <w:t xml:space="preserve">vyšším podílem vytápění domácností pevnými palivy. </w:t>
      </w:r>
      <w:r w:rsidRPr="00274DB0">
        <w:t>Roční průměrné koncentrace BaP</w:t>
      </w:r>
      <w:r>
        <w:t xml:space="preserve"> v </w:t>
      </w:r>
      <w:r w:rsidRPr="00274DB0">
        <w:t>průměru pro všechny stanice byly</w:t>
      </w:r>
      <w:r>
        <w:t xml:space="preserve"> v </w:t>
      </w:r>
      <w:r w:rsidRPr="00274DB0">
        <w:t>roce 2020 nejnižší za hodnocené období 2010–2020, nicméně</w:t>
      </w:r>
      <w:r>
        <w:t xml:space="preserve"> v </w:t>
      </w:r>
      <w:r w:rsidRPr="00274DB0">
        <w:t>mnoha městech</w:t>
      </w:r>
      <w:r>
        <w:t xml:space="preserve"> a </w:t>
      </w:r>
      <w:r w:rsidRPr="00274DB0">
        <w:t>obcích zůstávají stále na nadlimitní úrovni. Oproti desetiletému průměru 2010–2019 došlo</w:t>
      </w:r>
      <w:r>
        <w:t xml:space="preserve"> v </w:t>
      </w:r>
      <w:r w:rsidRPr="00274DB0">
        <w:t>roce 2020</w:t>
      </w:r>
      <w:r>
        <w:t xml:space="preserve"> k </w:t>
      </w:r>
      <w:r w:rsidRPr="00274DB0">
        <w:t>poklesu koncentrací BaP</w:t>
      </w:r>
      <w:r>
        <w:t xml:space="preserve"> v </w:t>
      </w:r>
      <w:r w:rsidRPr="00274DB0">
        <w:t>průměru o cca 30</w:t>
      </w:r>
      <w:r>
        <w:t> %</w:t>
      </w:r>
      <w:r w:rsidRPr="00274DB0">
        <w:t xml:space="preserve"> (0,6</w:t>
      </w:r>
      <w:r>
        <w:t> </w:t>
      </w:r>
      <w:proofErr w:type="spellStart"/>
      <w:r>
        <w:t>ng</w:t>
      </w:r>
      <w:r w:rsidRPr="00274DB0">
        <w:t>.m</w:t>
      </w:r>
      <w:proofErr w:type="spellEnd"/>
      <w:r w:rsidRPr="00274DB0">
        <w:rPr>
          <w:vertAlign w:val="superscript"/>
        </w:rPr>
        <w:t>–3</w:t>
      </w:r>
      <w:r w:rsidRPr="00274DB0">
        <w:t xml:space="preserve">). </w:t>
      </w:r>
    </w:p>
    <w:p w14:paraId="08652769" w14:textId="77777777" w:rsidR="005D21D2" w:rsidRDefault="005D21D2" w:rsidP="005D21D2">
      <w:pPr>
        <w:pStyle w:val="text"/>
        <w:rPr>
          <w:b/>
        </w:rPr>
      </w:pPr>
      <w:r w:rsidRPr="00274DB0">
        <w:rPr>
          <w:b/>
        </w:rPr>
        <w:t>Ke zlepšení situace přispěly zejména velmi atypické meteorologické</w:t>
      </w:r>
      <w:r>
        <w:rPr>
          <w:b/>
        </w:rPr>
        <w:t xml:space="preserve"> a </w:t>
      </w:r>
      <w:r w:rsidRPr="00274DB0">
        <w:rPr>
          <w:b/>
        </w:rPr>
        <w:t>rozptylové podmínky</w:t>
      </w:r>
      <w:r>
        <w:rPr>
          <w:b/>
        </w:rPr>
        <w:t xml:space="preserve"> v </w:t>
      </w:r>
      <w:r w:rsidRPr="00274DB0">
        <w:rPr>
          <w:b/>
        </w:rPr>
        <w:t>únoru, kdy byly zaznamenány nejvýraznější poklesy měsíčních koncentrací BaP</w:t>
      </w:r>
      <w:r>
        <w:rPr>
          <w:b/>
        </w:rPr>
        <w:t xml:space="preserve"> a </w:t>
      </w:r>
      <w:r w:rsidRPr="00274DB0">
        <w:rPr>
          <w:b/>
        </w:rPr>
        <w:t>dále</w:t>
      </w:r>
      <w:r>
        <w:rPr>
          <w:b/>
        </w:rPr>
        <w:t xml:space="preserve"> </w:t>
      </w:r>
      <w:r w:rsidRPr="00274DB0">
        <w:rPr>
          <w:b/>
        </w:rPr>
        <w:t>klesající spotřeba paliv díky rostoucím teplotám</w:t>
      </w:r>
      <w:r>
        <w:rPr>
          <w:b/>
        </w:rPr>
        <w:t xml:space="preserve"> v </w:t>
      </w:r>
      <w:r w:rsidRPr="00274DB0">
        <w:rPr>
          <w:b/>
        </w:rPr>
        <w:t>zimních měsících</w:t>
      </w:r>
      <w:r>
        <w:rPr>
          <w:b/>
        </w:rPr>
        <w:t xml:space="preserve"> v </w:t>
      </w:r>
      <w:r w:rsidRPr="00274DB0">
        <w:rPr>
          <w:b/>
        </w:rPr>
        <w:t>posledních letech. Na poklesu koncentrací BaP se také podílí realizovaná opatření ke zlepšení kvality ovzduší, zejména obnova kotlů</w:t>
      </w:r>
      <w:r>
        <w:rPr>
          <w:b/>
        </w:rPr>
        <w:t xml:space="preserve"> v </w:t>
      </w:r>
      <w:r w:rsidRPr="00274DB0">
        <w:rPr>
          <w:b/>
        </w:rPr>
        <w:t>domácnostech.</w:t>
      </w:r>
    </w:p>
    <w:p w14:paraId="2BA594A1" w14:textId="77777777" w:rsidR="005D21D2" w:rsidRDefault="005D21D2" w:rsidP="00DE7133">
      <w:pPr>
        <w:pStyle w:val="Titulek"/>
      </w:pPr>
    </w:p>
    <w:p w14:paraId="0A43A1C9" w14:textId="77777777" w:rsidR="005D21D2" w:rsidRDefault="005D21D2" w:rsidP="00DE7133">
      <w:pPr>
        <w:pStyle w:val="Titulek"/>
      </w:pPr>
    </w:p>
    <w:p w14:paraId="2A36B89D" w14:textId="77777777" w:rsidR="005D21D2" w:rsidRDefault="005D21D2" w:rsidP="00DE7133">
      <w:pPr>
        <w:pStyle w:val="Titulek"/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75171577" wp14:editId="020825F1">
            <wp:extent cx="4257139" cy="3115271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88" cy="31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F513C" w14:textId="77777777" w:rsidR="005D21D2" w:rsidRDefault="005D21D2" w:rsidP="00DE7133">
      <w:pPr>
        <w:pStyle w:val="Titulek"/>
      </w:pPr>
    </w:p>
    <w:p w14:paraId="72895DF6" w14:textId="77777777" w:rsidR="005D21D2" w:rsidRDefault="005D21D2" w:rsidP="005D21D2">
      <w:pPr>
        <w:pStyle w:val="Titulek"/>
      </w:pPr>
      <w:bookmarkStart w:id="0" w:name="_Ref70575570"/>
      <w:r>
        <w:t xml:space="preserve">Obr. </w:t>
      </w:r>
      <w:r w:rsidR="00CA2656">
        <w:fldChar w:fldCharType="begin"/>
      </w:r>
      <w:r w:rsidR="00CA2656">
        <w:instrText xml:space="preserve"> SEQ Obr. \* ARABIC </w:instrText>
      </w:r>
      <w:r w:rsidR="00CA2656">
        <w:fldChar w:fldCharType="separate"/>
      </w:r>
      <w:r>
        <w:t>1</w:t>
      </w:r>
      <w:r w:rsidR="00CA2656">
        <w:fldChar w:fldCharType="end"/>
      </w:r>
      <w:bookmarkEnd w:id="0"/>
      <w:r>
        <w:t xml:space="preserve"> Roční průměrné koncentrace benzo[a]pyrenu v ČR, 2020</w:t>
      </w:r>
    </w:p>
    <w:p w14:paraId="72D5D0DE" w14:textId="77777777" w:rsidR="005D21D2" w:rsidRDefault="005D21D2" w:rsidP="00DE7133">
      <w:pPr>
        <w:pStyle w:val="Titulek"/>
      </w:pPr>
    </w:p>
    <w:p w14:paraId="00809ACF" w14:textId="020153F0" w:rsidR="005D21D2" w:rsidRDefault="005D21D2" w:rsidP="005D21D2">
      <w:pPr>
        <w:pStyle w:val="Titulek"/>
      </w:pPr>
      <w:bookmarkStart w:id="1" w:name="_Ref40703121"/>
    </w:p>
    <w:p w14:paraId="60BF9F6F" w14:textId="77777777" w:rsidR="005D21D2" w:rsidRDefault="005D21D2" w:rsidP="005D21D2">
      <w:pPr>
        <w:pStyle w:val="Titulek"/>
      </w:pPr>
    </w:p>
    <w:p w14:paraId="325453EC" w14:textId="3910636E" w:rsidR="005D21D2" w:rsidRDefault="005D21D2" w:rsidP="005D21D2">
      <w:pPr>
        <w:pStyle w:val="Titulek"/>
      </w:pPr>
      <w:r>
        <w:rPr>
          <w:noProof/>
          <w:lang w:eastAsia="cs-CZ"/>
        </w:rPr>
        <w:drawing>
          <wp:inline distT="0" distB="0" distL="0" distR="0" wp14:anchorId="44C33AD1" wp14:editId="32EE42C8">
            <wp:extent cx="4921176" cy="6489700"/>
            <wp:effectExtent l="0" t="0" r="0" b="6350"/>
            <wp:docPr id="13" name="obrázek 2" descr="20_BaP_graf_sloupce_legend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20_BaP_graf_sloupce_legenda_CZ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934365" cy="65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4791" w14:textId="77777777" w:rsidR="005D21D2" w:rsidRDefault="005D21D2" w:rsidP="005D21D2">
      <w:pPr>
        <w:pStyle w:val="Titulek"/>
      </w:pPr>
    </w:p>
    <w:p w14:paraId="6E92602D" w14:textId="77777777" w:rsidR="005D21D2" w:rsidRDefault="005D21D2" w:rsidP="005D21D2">
      <w:pPr>
        <w:pStyle w:val="Titulek"/>
      </w:pPr>
      <w:r>
        <w:t xml:space="preserve">Obr. </w:t>
      </w:r>
      <w:r w:rsidR="00CA2656">
        <w:fldChar w:fldCharType="begin"/>
      </w:r>
      <w:r w:rsidR="00CA2656">
        <w:instrText xml:space="preserve"> SEQ Obr. \* ARABIC </w:instrText>
      </w:r>
      <w:r w:rsidR="00CA2656">
        <w:fldChar w:fldCharType="separate"/>
      </w:r>
      <w:r>
        <w:t>2</w:t>
      </w:r>
      <w:r w:rsidR="00CA2656">
        <w:fldChar w:fldCharType="end"/>
      </w:r>
      <w:bookmarkEnd w:id="1"/>
      <w:r>
        <w:t xml:space="preserve"> Roční průměrné koncentrace benzo[a]pyrenu na měřicích stanicích, 2020</w:t>
      </w:r>
    </w:p>
    <w:p w14:paraId="6863BF0A" w14:textId="396FE290" w:rsidR="005D21D2" w:rsidRPr="005D21D2" w:rsidRDefault="009A2274" w:rsidP="005D21D2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73A2A344" wp14:editId="37DD601B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5644515" cy="3331210"/>
            <wp:effectExtent l="0" t="0" r="0" b="2540"/>
            <wp:wrapSquare wrapText="bothSides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644515" cy="333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02902" w14:textId="4B32E851" w:rsidR="009A2274" w:rsidRDefault="009A2274" w:rsidP="009A2274">
      <w:pPr>
        <w:rPr>
          <w:lang w:eastAsia="cs-CZ"/>
        </w:rPr>
      </w:pPr>
    </w:p>
    <w:p w14:paraId="3DA02AEC" w14:textId="77777777" w:rsidR="009A2274" w:rsidRDefault="009A2274" w:rsidP="009A2274">
      <w:pPr>
        <w:pStyle w:val="Titulek"/>
      </w:pPr>
      <w:bookmarkStart w:id="2" w:name="_Ref70575920"/>
    </w:p>
    <w:p w14:paraId="449B6711" w14:textId="77777777" w:rsidR="009A2274" w:rsidRDefault="009A2274" w:rsidP="009A2274">
      <w:pPr>
        <w:pStyle w:val="Titulek"/>
      </w:pPr>
    </w:p>
    <w:p w14:paraId="18CDCE05" w14:textId="5DEB0ADE" w:rsidR="009A2274" w:rsidRDefault="009A2274" w:rsidP="009A2274">
      <w:pPr>
        <w:pStyle w:val="Titulek"/>
      </w:pPr>
    </w:p>
    <w:p w14:paraId="2A655D4D" w14:textId="3ADD0EAF" w:rsidR="009A2274" w:rsidRDefault="009A2274" w:rsidP="009A2274">
      <w:pPr>
        <w:pStyle w:val="Titulek"/>
      </w:pPr>
    </w:p>
    <w:p w14:paraId="0DB91164" w14:textId="7F1D9257" w:rsidR="009A2274" w:rsidRDefault="009A2274" w:rsidP="009A2274">
      <w:pPr>
        <w:pStyle w:val="Titulek"/>
      </w:pPr>
    </w:p>
    <w:p w14:paraId="0FDCE892" w14:textId="5B310499" w:rsidR="009A2274" w:rsidRDefault="009A2274" w:rsidP="009A2274">
      <w:pPr>
        <w:pStyle w:val="Titulek"/>
      </w:pPr>
    </w:p>
    <w:p w14:paraId="28D2E835" w14:textId="7408C266" w:rsidR="009A2274" w:rsidRDefault="009A2274" w:rsidP="009A2274">
      <w:pPr>
        <w:pStyle w:val="Titulek"/>
      </w:pPr>
    </w:p>
    <w:p w14:paraId="3E22F173" w14:textId="6AD6D5CB" w:rsidR="009A2274" w:rsidRDefault="009A2274" w:rsidP="009A2274">
      <w:pPr>
        <w:pStyle w:val="Titulek"/>
      </w:pPr>
    </w:p>
    <w:p w14:paraId="5D95AB75" w14:textId="69833BCD" w:rsidR="009A2274" w:rsidRDefault="009A2274" w:rsidP="009A2274">
      <w:pPr>
        <w:pStyle w:val="Titulek"/>
      </w:pPr>
    </w:p>
    <w:p w14:paraId="51DF89CF" w14:textId="177D82D9" w:rsidR="009A2274" w:rsidRDefault="009A2274" w:rsidP="009A2274">
      <w:pPr>
        <w:pStyle w:val="Titulek"/>
      </w:pPr>
    </w:p>
    <w:p w14:paraId="1ED228DD" w14:textId="3ED9E3F7" w:rsidR="009A2274" w:rsidRDefault="009A2274" w:rsidP="009A2274">
      <w:pPr>
        <w:pStyle w:val="Titulek"/>
      </w:pPr>
      <w:r>
        <w:t xml:space="preserve">Obr. </w:t>
      </w:r>
      <w:bookmarkEnd w:id="2"/>
      <w:r>
        <w:t>3 Roční průměrné koncentrace benzo[a]pyrenu v České republice, 2010–2020</w:t>
      </w:r>
    </w:p>
    <w:p w14:paraId="7F0469F8" w14:textId="480B5C10" w:rsidR="009A2274" w:rsidRDefault="00D47330" w:rsidP="009A2274">
      <w:pPr>
        <w:pStyle w:val="text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68BD09E" wp14:editId="63ADDB31">
            <wp:simplePos x="0" y="0"/>
            <wp:positionH relativeFrom="margin">
              <wp:align>left</wp:align>
            </wp:positionH>
            <wp:positionV relativeFrom="paragraph">
              <wp:posOffset>565707</wp:posOffset>
            </wp:positionV>
            <wp:extent cx="5528931" cy="3710437"/>
            <wp:effectExtent l="0" t="0" r="0" b="4445"/>
            <wp:wrapSquare wrapText="bothSides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ZN_mapa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528931" cy="371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274" w:rsidRPr="00274DB0">
        <w:rPr>
          <w:b/>
        </w:rPr>
        <w:t xml:space="preserve">Roční imisní limit </w:t>
      </w:r>
      <w:proofErr w:type="gramStart"/>
      <w:r w:rsidR="009A2274" w:rsidRPr="00274DB0">
        <w:rPr>
          <w:b/>
        </w:rPr>
        <w:t>benzenu</w:t>
      </w:r>
      <w:r w:rsidR="009A2274" w:rsidRPr="00274DB0">
        <w:t xml:space="preserve"> (5 µ</w:t>
      </w:r>
      <w:proofErr w:type="spellStart"/>
      <w:r w:rsidR="009A2274" w:rsidRPr="00274DB0">
        <w:t>g.m</w:t>
      </w:r>
      <w:proofErr w:type="spellEnd"/>
      <w:r w:rsidR="009A2274" w:rsidRPr="00274DB0">
        <w:rPr>
          <w:vertAlign w:val="superscript"/>
        </w:rPr>
        <w:t>–3</w:t>
      </w:r>
      <w:r w:rsidR="009A2274" w:rsidRPr="00274DB0">
        <w:t xml:space="preserve">) </w:t>
      </w:r>
      <w:r w:rsidR="009A2274" w:rsidRPr="00274DB0">
        <w:rPr>
          <w:b/>
        </w:rPr>
        <w:t>nebyl</w:t>
      </w:r>
      <w:proofErr w:type="gramEnd"/>
      <w:r w:rsidR="009A2274">
        <w:rPr>
          <w:b/>
        </w:rPr>
        <w:t xml:space="preserve"> v </w:t>
      </w:r>
      <w:r w:rsidR="009A2274" w:rsidRPr="00274DB0">
        <w:rPr>
          <w:b/>
        </w:rPr>
        <w:t>roce 2020 překročen</w:t>
      </w:r>
      <w:r w:rsidR="009A2274" w:rsidRPr="00274DB0">
        <w:t xml:space="preserve"> na žádné z 36 stanic. Na žádné z 59 stanice nebyl překročen ani </w:t>
      </w:r>
      <w:r w:rsidR="009A2274" w:rsidRPr="00274DB0">
        <w:rPr>
          <w:b/>
        </w:rPr>
        <w:t>roční imisní limit arsenu</w:t>
      </w:r>
      <w:r w:rsidR="009A2274" w:rsidRPr="00274DB0">
        <w:t xml:space="preserve"> (6</w:t>
      </w:r>
      <w:r w:rsidR="009A2274">
        <w:t> </w:t>
      </w:r>
      <w:proofErr w:type="spellStart"/>
      <w:r w:rsidR="009A2274">
        <w:t>ng</w:t>
      </w:r>
      <w:r w:rsidR="009A2274" w:rsidRPr="00274DB0">
        <w:t>.m</w:t>
      </w:r>
      <w:proofErr w:type="spellEnd"/>
      <w:r w:rsidR="009A2274" w:rsidRPr="00274DB0">
        <w:rPr>
          <w:vertAlign w:val="superscript"/>
        </w:rPr>
        <w:t>–3</w:t>
      </w:r>
      <w:r w:rsidR="009A2274" w:rsidRPr="00274DB0">
        <w:t>),</w:t>
      </w:r>
      <w:r w:rsidR="009A2274" w:rsidRPr="00274DB0">
        <w:rPr>
          <w:b/>
        </w:rPr>
        <w:t xml:space="preserve"> kadmia</w:t>
      </w:r>
      <w:r w:rsidR="009A2274" w:rsidRPr="00274DB0">
        <w:t xml:space="preserve"> (5</w:t>
      </w:r>
      <w:r w:rsidR="009A2274">
        <w:t> </w:t>
      </w:r>
      <w:proofErr w:type="spellStart"/>
      <w:r w:rsidR="009A2274">
        <w:t>ng</w:t>
      </w:r>
      <w:r w:rsidR="009A2274" w:rsidRPr="00274DB0">
        <w:t>.m</w:t>
      </w:r>
      <w:proofErr w:type="spellEnd"/>
      <w:r w:rsidR="009A2274" w:rsidRPr="00274DB0">
        <w:rPr>
          <w:vertAlign w:val="superscript"/>
        </w:rPr>
        <w:t>–3</w:t>
      </w:r>
      <w:r w:rsidR="009A2274" w:rsidRPr="00274DB0">
        <w:t xml:space="preserve">), </w:t>
      </w:r>
      <w:r w:rsidR="009A2274" w:rsidRPr="00274DB0">
        <w:rPr>
          <w:b/>
        </w:rPr>
        <w:t xml:space="preserve">niklu </w:t>
      </w:r>
      <w:r w:rsidR="009A2274" w:rsidRPr="00274DB0">
        <w:t>(20</w:t>
      </w:r>
      <w:r w:rsidR="009A2274">
        <w:t> </w:t>
      </w:r>
      <w:proofErr w:type="spellStart"/>
      <w:r w:rsidR="009A2274">
        <w:t>ng</w:t>
      </w:r>
      <w:r w:rsidR="009A2274" w:rsidRPr="00274DB0">
        <w:t>.m</w:t>
      </w:r>
      <w:proofErr w:type="spellEnd"/>
      <w:r w:rsidR="009A2274" w:rsidRPr="00274DB0">
        <w:rPr>
          <w:vertAlign w:val="superscript"/>
        </w:rPr>
        <w:t>–3</w:t>
      </w:r>
      <w:r w:rsidR="009A2274" w:rsidRPr="00274DB0">
        <w:t>)</w:t>
      </w:r>
      <w:r w:rsidR="009A2274">
        <w:t xml:space="preserve"> a </w:t>
      </w:r>
      <w:r w:rsidR="009A2274" w:rsidRPr="00274DB0">
        <w:rPr>
          <w:b/>
        </w:rPr>
        <w:t>olova</w:t>
      </w:r>
      <w:r w:rsidR="009A2274" w:rsidRPr="00274DB0">
        <w:t xml:space="preserve"> (500</w:t>
      </w:r>
      <w:r w:rsidR="009A2274">
        <w:t> </w:t>
      </w:r>
      <w:proofErr w:type="spellStart"/>
      <w:r w:rsidR="009A2274">
        <w:t>ng</w:t>
      </w:r>
      <w:r w:rsidR="009A2274" w:rsidRPr="00274DB0">
        <w:t>.m</w:t>
      </w:r>
      <w:proofErr w:type="spellEnd"/>
      <w:r w:rsidR="009A2274" w:rsidRPr="00274DB0">
        <w:rPr>
          <w:vertAlign w:val="superscript"/>
        </w:rPr>
        <w:t>–3</w:t>
      </w:r>
      <w:r w:rsidR="009A2274" w:rsidRPr="00274DB0">
        <w:t>)</w:t>
      </w:r>
      <w:r w:rsidR="009A2274" w:rsidRPr="00274DB0">
        <w:rPr>
          <w:b/>
        </w:rPr>
        <w:t>.</w:t>
      </w:r>
    </w:p>
    <w:p w14:paraId="67623CB6" w14:textId="41BFAC82" w:rsidR="009A2274" w:rsidRDefault="009A2274" w:rsidP="009A2274"/>
    <w:p w14:paraId="4FA00982" w14:textId="77777777" w:rsidR="009A2274" w:rsidRDefault="009A2274" w:rsidP="009A2274">
      <w:pPr>
        <w:pStyle w:val="Titulek"/>
      </w:pPr>
      <w:bookmarkStart w:id="3" w:name="_Ref70079298"/>
    </w:p>
    <w:p w14:paraId="4999AD19" w14:textId="77777777" w:rsidR="009A2274" w:rsidRDefault="009A2274" w:rsidP="009A2274">
      <w:pPr>
        <w:pStyle w:val="Titulek"/>
      </w:pPr>
    </w:p>
    <w:p w14:paraId="27926F00" w14:textId="77777777" w:rsidR="009A2274" w:rsidRDefault="009A2274" w:rsidP="009A2274">
      <w:pPr>
        <w:pStyle w:val="Titulek"/>
      </w:pPr>
    </w:p>
    <w:p w14:paraId="37B92173" w14:textId="77777777" w:rsidR="009A2274" w:rsidRDefault="009A2274" w:rsidP="009A2274">
      <w:pPr>
        <w:pStyle w:val="Titulek"/>
      </w:pPr>
    </w:p>
    <w:p w14:paraId="5445196F" w14:textId="6BB63D01" w:rsidR="009A2274" w:rsidRDefault="009A2274" w:rsidP="009A2274">
      <w:pPr>
        <w:pStyle w:val="Titulek"/>
      </w:pPr>
    </w:p>
    <w:p w14:paraId="79ED9D4C" w14:textId="08511D5D" w:rsidR="009A2274" w:rsidRDefault="009A2274" w:rsidP="009A2274">
      <w:pPr>
        <w:pStyle w:val="Titulek"/>
      </w:pPr>
    </w:p>
    <w:p w14:paraId="2BB874FB" w14:textId="226BDF62" w:rsidR="009A2274" w:rsidRDefault="009A2274" w:rsidP="009A2274">
      <w:pPr>
        <w:pStyle w:val="Titulek"/>
      </w:pPr>
    </w:p>
    <w:p w14:paraId="5E6C8B23" w14:textId="3560D0D0" w:rsidR="009A2274" w:rsidRDefault="009A2274" w:rsidP="009A2274">
      <w:pPr>
        <w:pStyle w:val="Titulek"/>
      </w:pPr>
    </w:p>
    <w:p w14:paraId="6CB48B46" w14:textId="19E15791" w:rsidR="009A2274" w:rsidRDefault="009A2274" w:rsidP="009A2274"/>
    <w:p w14:paraId="654FE5ED" w14:textId="3EFB165B" w:rsidR="009A2274" w:rsidRDefault="009A2274" w:rsidP="009A2274"/>
    <w:p w14:paraId="4534ABB6" w14:textId="695F025E" w:rsidR="009A2274" w:rsidRDefault="009A2274" w:rsidP="009A2274"/>
    <w:p w14:paraId="0F4FB5DF" w14:textId="77777777" w:rsidR="00D47330" w:rsidRDefault="00D47330" w:rsidP="009A2274"/>
    <w:p w14:paraId="72C1FCD5" w14:textId="77777777" w:rsidR="00D47330" w:rsidRDefault="00D47330" w:rsidP="00D47330">
      <w:pPr>
        <w:pStyle w:val="Titulek"/>
      </w:pPr>
      <w:r>
        <w:t>Obr. 4</w:t>
      </w:r>
      <w:r>
        <w:tab/>
        <w:t>Roční průměrné koncentrace benzenu měřené na stanicích imisního monitoringu, 2020</w:t>
      </w:r>
    </w:p>
    <w:p w14:paraId="10AC2D34" w14:textId="2BDBCB3D" w:rsidR="009A2274" w:rsidRDefault="00D47330" w:rsidP="009A2274">
      <w:r w:rsidRPr="009A2274">
        <w:rPr>
          <w:rFonts w:ascii="Calibri" w:eastAsia="Calibri" w:hAnsi="Calibri"/>
          <w:noProof/>
          <w:sz w:val="22"/>
          <w:szCs w:val="22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E130F40" wp14:editId="1C2D5AF8">
            <wp:simplePos x="0" y="0"/>
            <wp:positionH relativeFrom="margin">
              <wp:align>left</wp:align>
            </wp:positionH>
            <wp:positionV relativeFrom="paragraph">
              <wp:posOffset>13119</wp:posOffset>
            </wp:positionV>
            <wp:extent cx="5283200" cy="3545205"/>
            <wp:effectExtent l="0" t="0" r="0" b="0"/>
            <wp:wrapSquare wrapText="bothSides"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_mapa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302556" cy="355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ECD54" w14:textId="43C30677" w:rsidR="009A2274" w:rsidRDefault="009A2274" w:rsidP="009A2274"/>
    <w:p w14:paraId="4227D426" w14:textId="507B9909" w:rsidR="009A2274" w:rsidRDefault="009A2274" w:rsidP="009A2274"/>
    <w:p w14:paraId="0D029E55" w14:textId="4D8FD846" w:rsidR="009A2274" w:rsidRDefault="009A2274" w:rsidP="009A2274"/>
    <w:p w14:paraId="3880E544" w14:textId="39D11605" w:rsidR="009A2274" w:rsidRDefault="009A2274" w:rsidP="009A2274"/>
    <w:p w14:paraId="43E838FF" w14:textId="306318AC" w:rsidR="009A2274" w:rsidRDefault="009A2274" w:rsidP="009A2274"/>
    <w:p w14:paraId="3EDF5991" w14:textId="2A5A440D" w:rsidR="009A2274" w:rsidRDefault="009A2274" w:rsidP="009A2274"/>
    <w:p w14:paraId="197BDBBB" w14:textId="2DD37280" w:rsidR="009A2274" w:rsidRDefault="009A2274" w:rsidP="009A2274"/>
    <w:p w14:paraId="3FA9566C" w14:textId="5635D913" w:rsidR="009A2274" w:rsidRDefault="009A2274" w:rsidP="009A2274"/>
    <w:p w14:paraId="5E653DA2" w14:textId="2D6F6C72" w:rsidR="009A2274" w:rsidRDefault="009A2274" w:rsidP="009A2274"/>
    <w:p w14:paraId="6CFA45DE" w14:textId="50889550" w:rsidR="009A2274" w:rsidRDefault="009A2274" w:rsidP="009A2274"/>
    <w:p w14:paraId="58574391" w14:textId="62B970D9" w:rsidR="009A2274" w:rsidRDefault="009A2274" w:rsidP="009A2274"/>
    <w:bookmarkEnd w:id="3"/>
    <w:p w14:paraId="31C370E8" w14:textId="3DEC7185" w:rsidR="009A2274" w:rsidRDefault="009A2274" w:rsidP="009A2274"/>
    <w:p w14:paraId="1693B51B" w14:textId="040290BE" w:rsidR="009A2274" w:rsidRDefault="009A2274" w:rsidP="009A2274">
      <w:pPr>
        <w:suppressLineNumbers/>
        <w:spacing w:before="60" w:after="60" w:line="240" w:lineRule="auto"/>
        <w:jc w:val="both"/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</w:pPr>
      <w:bookmarkStart w:id="4" w:name="_Ref70079309"/>
      <w:r w:rsidRPr="009A2274"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  <w:t>Obr. 5</w:t>
      </w:r>
      <w:bookmarkEnd w:id="4"/>
      <w:r w:rsidR="00D47330"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  <w:t xml:space="preserve"> </w:t>
      </w:r>
      <w:r w:rsidRPr="009A2274"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  <w:t>Roční průměrné koncentrace arsenu měřené na stanicích imisního monitoringu, 2020</w:t>
      </w:r>
    </w:p>
    <w:p w14:paraId="263AF474" w14:textId="77777777" w:rsidR="00D47330" w:rsidRPr="009A2274" w:rsidRDefault="00D47330" w:rsidP="009A2274">
      <w:pPr>
        <w:suppressLineNumbers/>
        <w:spacing w:before="60" w:after="60" w:line="240" w:lineRule="auto"/>
        <w:jc w:val="both"/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</w:pPr>
    </w:p>
    <w:p w14:paraId="3B97847B" w14:textId="728168CF" w:rsidR="009A2274" w:rsidRPr="009A2274" w:rsidRDefault="00D47330" w:rsidP="009A2274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 w:rsidRPr="009A2274">
        <w:rPr>
          <w:rFonts w:ascii="Calibri" w:eastAsia="Calibri" w:hAnsi="Calibri"/>
          <w:noProof/>
          <w:sz w:val="22"/>
          <w:szCs w:val="22"/>
          <w:lang w:eastAsia="cs-CZ"/>
        </w:rPr>
        <w:drawing>
          <wp:inline distT="0" distB="0" distL="0" distR="0" wp14:anchorId="699EB7E5" wp14:editId="48F153C0">
            <wp:extent cx="5178489" cy="3475259"/>
            <wp:effectExtent l="0" t="0" r="3175" b="0"/>
            <wp:docPr id="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d_mapa_1.p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212071" cy="34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3A0A" w14:textId="031D8660" w:rsidR="009A2274" w:rsidRPr="009A2274" w:rsidRDefault="009A2274" w:rsidP="00D47330">
      <w:pPr>
        <w:suppressLineNumbers/>
        <w:spacing w:before="60" w:after="60" w:line="240" w:lineRule="auto"/>
        <w:jc w:val="both"/>
      </w:pPr>
      <w:bookmarkStart w:id="5" w:name="_Ref70079329"/>
      <w:r w:rsidRPr="009A2274"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  <w:t xml:space="preserve">Obr. </w:t>
      </w:r>
      <w:bookmarkEnd w:id="5"/>
      <w:r w:rsidRPr="009A2274">
        <w:rPr>
          <w:rFonts w:ascii="Arial" w:eastAsia="Calibri" w:hAnsi="Arial" w:cs="droid sans devanagari"/>
          <w:i/>
          <w:iCs/>
          <w:color w:val="14387F"/>
          <w:sz w:val="20"/>
          <w:szCs w:val="24"/>
          <w:lang w:eastAsia="zh-CN"/>
        </w:rPr>
        <w:t>6 Roční průměrné koncentrace kadmia měřené na stanicích imisního monitoringu, 2020</w:t>
      </w:r>
    </w:p>
    <w:p w14:paraId="396C578C" w14:textId="7803F66C" w:rsidR="00D5303A" w:rsidRPr="00D5303A" w:rsidRDefault="00D5303A" w:rsidP="00A34FD2">
      <w:pPr>
        <w:pStyle w:val="Nadpis2"/>
      </w:pPr>
      <w:r w:rsidRPr="00D5303A">
        <w:lastRenderedPageBreak/>
        <w:t>Podrobné informace naleznete:</w:t>
      </w:r>
      <w:bookmarkStart w:id="6" w:name="_GoBack"/>
      <w:bookmarkEnd w:id="6"/>
    </w:p>
    <w:p w14:paraId="7BECF788" w14:textId="77777777" w:rsidR="00267888" w:rsidRDefault="00267888" w:rsidP="00A34FD2">
      <w:pPr>
        <w:pStyle w:val="kontaktjmno"/>
      </w:pPr>
      <w:r w:rsidRPr="007C5F19">
        <w:t>Celá zpráva k přečtení v nové interaktivní podobě zde:</w:t>
      </w:r>
    </w:p>
    <w:p w14:paraId="4CE108C1" w14:textId="77777777" w:rsidR="00267888" w:rsidRDefault="00CA2656" w:rsidP="00A34FD2">
      <w:pPr>
        <w:pStyle w:val="kontaktostatn"/>
      </w:pPr>
      <w:hyperlink r:id="rId14" w:history="1">
        <w:r w:rsidR="00267888" w:rsidRPr="00BA0D8C">
          <w:rPr>
            <w:rStyle w:val="Hypertextovodkaz"/>
            <w:sz w:val="24"/>
          </w:rPr>
          <w:t>https:</w:t>
        </w:r>
        <w:r w:rsidR="00267888" w:rsidRPr="00DD0D06">
          <w:rPr>
            <w:rStyle w:val="Hypertextovodkaz"/>
            <w:sz w:val="24"/>
            <w:szCs w:val="24"/>
          </w:rPr>
          <w:t>//www.chmi.cz/files/portal/docs/uoco/interaktivni/zpravy/2021-04_manualniStanice2020</w:t>
        </w:r>
      </w:hyperlink>
    </w:p>
    <w:p w14:paraId="22395213" w14:textId="77777777" w:rsidR="00267888" w:rsidRDefault="00267888" w:rsidP="00267888"/>
    <w:p w14:paraId="60C141BD" w14:textId="77777777" w:rsidR="00267888" w:rsidRDefault="00267888" w:rsidP="00267888"/>
    <w:p w14:paraId="0C0E78D9" w14:textId="77777777" w:rsidR="00267888" w:rsidRDefault="00267888" w:rsidP="00A34FD2">
      <w:pPr>
        <w:pStyle w:val="kontaktjmno"/>
      </w:pPr>
      <w:r>
        <w:t>Celá zpráva ke stažení v </w:t>
      </w:r>
      <w:proofErr w:type="spellStart"/>
      <w:r>
        <w:t>pdf</w:t>
      </w:r>
      <w:proofErr w:type="spellEnd"/>
      <w:r>
        <w:t xml:space="preserve"> zde: </w:t>
      </w:r>
    </w:p>
    <w:p w14:paraId="223EDD6C" w14:textId="77777777" w:rsidR="00267888" w:rsidRPr="009A2274" w:rsidRDefault="00CA2656" w:rsidP="00A34FD2">
      <w:pPr>
        <w:pStyle w:val="kontaktostatn"/>
        <w:rPr>
          <w:sz w:val="24"/>
        </w:rPr>
      </w:pPr>
      <w:hyperlink r:id="rId15" w:history="1">
        <w:r w:rsidR="00267888">
          <w:rPr>
            <w:rStyle w:val="Hypertextovodkaz"/>
            <w:sz w:val="24"/>
          </w:rPr>
          <w:t>https://www.chmi.cz/files/portal/docs/uoco/mes_zpravy/Rocni_zprava_2020_BaP_TK_Benzen.pdf</w:t>
        </w:r>
      </w:hyperlink>
    </w:p>
    <w:p w14:paraId="10B47B5E" w14:textId="77777777" w:rsidR="00267888" w:rsidRPr="00DE7133" w:rsidRDefault="00267888" w:rsidP="00A34FD2">
      <w:pPr>
        <w:pStyle w:val="kontaktostatn"/>
        <w:sectPr w:rsidR="00267888" w:rsidRPr="00DE7133" w:rsidSect="00972D2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14:paraId="1E79846B" w14:textId="77777777"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14:paraId="36D9B97D" w14:textId="77777777" w:rsidR="00470CCA" w:rsidRPr="00114637" w:rsidRDefault="00470CCA" w:rsidP="00114637">
      <w:pPr>
        <w:pStyle w:val="kontaktjmno"/>
      </w:pPr>
      <w:r w:rsidRPr="00114637">
        <w:t>Martina Součková</w:t>
      </w:r>
    </w:p>
    <w:p w14:paraId="59ADC83A" w14:textId="77777777" w:rsidR="00470CCA" w:rsidRPr="00114637" w:rsidRDefault="00470CCA" w:rsidP="00114637">
      <w:pPr>
        <w:pStyle w:val="kontaktostatn"/>
      </w:pPr>
      <w:r w:rsidRPr="00114637">
        <w:t>manažerka komunikace</w:t>
      </w:r>
    </w:p>
    <w:p w14:paraId="132C069F" w14:textId="1D8A023F" w:rsidR="00D5303A" w:rsidRDefault="00470CCA" w:rsidP="00114637">
      <w:pPr>
        <w:pStyle w:val="kontaktostatn"/>
      </w:pPr>
      <w:r w:rsidRPr="00114637">
        <w:t xml:space="preserve">e-mail: </w:t>
      </w:r>
      <w:hyperlink r:id="rId20" w:history="1">
        <w:r w:rsidR="00D5303A" w:rsidRPr="00DB5DD0">
          <w:rPr>
            <w:rStyle w:val="Hypertextovodkaz"/>
          </w:rPr>
          <w:t>martina.souckova@chmi.cz</w:t>
        </w:r>
      </w:hyperlink>
      <w:r w:rsidRPr="00114637">
        <w:t>,</w:t>
      </w:r>
      <w:r w:rsidR="00D5303A">
        <w:t xml:space="preserve"> </w:t>
      </w:r>
      <w:hyperlink r:id="rId21" w:history="1">
        <w:r w:rsidR="00D5303A" w:rsidRPr="00DB5DD0">
          <w:rPr>
            <w:rStyle w:val="Hypertextovodkaz"/>
          </w:rPr>
          <w:t>info@chmi.cz</w:t>
        </w:r>
      </w:hyperlink>
    </w:p>
    <w:p w14:paraId="11EC6E14" w14:textId="1B06CEDE" w:rsidR="00470CCA" w:rsidRDefault="00470CCA" w:rsidP="00114637">
      <w:pPr>
        <w:pStyle w:val="kontaktostatn"/>
      </w:pPr>
      <w:r w:rsidRPr="00114637">
        <w:t>tel.:</w:t>
      </w:r>
      <w:r w:rsidR="00962D66" w:rsidRPr="00114637">
        <w:t xml:space="preserve"> </w:t>
      </w:r>
      <w:r w:rsidRPr="00114637">
        <w:t xml:space="preserve"> 777 181 882 / 735 794</w:t>
      </w:r>
      <w:r w:rsidR="006167F5">
        <w:t> </w:t>
      </w:r>
      <w:r w:rsidRPr="00114637">
        <w:t>383</w:t>
      </w:r>
    </w:p>
    <w:p w14:paraId="0095CBFA" w14:textId="77777777" w:rsidR="006167F5" w:rsidRDefault="006167F5">
      <w:pPr>
        <w:spacing w:line="259" w:lineRule="auto"/>
      </w:pPr>
    </w:p>
    <w:p w14:paraId="0DBEF357" w14:textId="77777777" w:rsidR="006167F5" w:rsidRDefault="006167F5" w:rsidP="006167F5">
      <w:pPr>
        <w:pStyle w:val="Kontaktodborngarant"/>
      </w:pPr>
      <w:r w:rsidRPr="00114637">
        <w:t>Odborný garant:</w:t>
      </w:r>
    </w:p>
    <w:p w14:paraId="718A8232" w14:textId="7C1B0E2B" w:rsidR="006167F5" w:rsidRDefault="006167F5" w:rsidP="009A2274">
      <w:pPr>
        <w:pStyle w:val="kontaktjmno"/>
      </w:pPr>
      <w:r w:rsidRPr="00274DB0">
        <w:t>Václav Novák</w:t>
      </w:r>
    </w:p>
    <w:p w14:paraId="5344A8A0" w14:textId="31ECE6E3" w:rsidR="006167F5" w:rsidRDefault="007C5F19" w:rsidP="006167F5">
      <w:pPr>
        <w:pStyle w:val="kontaktostatn"/>
      </w:pPr>
      <w:r>
        <w:t>v</w:t>
      </w:r>
      <w:r w:rsidR="006167F5">
        <w:t>edoucí oddělení ISKO</w:t>
      </w:r>
    </w:p>
    <w:p w14:paraId="731D4C53" w14:textId="32D9166B" w:rsidR="006167F5" w:rsidRDefault="006167F5" w:rsidP="006167F5">
      <w:pPr>
        <w:pStyle w:val="kontaktostatn"/>
      </w:pPr>
      <w:r w:rsidRPr="00274DB0">
        <w:t xml:space="preserve">e-mail: </w:t>
      </w:r>
      <w:hyperlink r:id="rId22" w:history="1">
        <w:r w:rsidRPr="005B0B78">
          <w:rPr>
            <w:rStyle w:val="Hypertextovodkaz"/>
          </w:rPr>
          <w:t>vaclav.novak@chmi.cz</w:t>
        </w:r>
      </w:hyperlink>
    </w:p>
    <w:p w14:paraId="5BE37D2C" w14:textId="0CB19EA7" w:rsidR="00581CFD" w:rsidRPr="00114637" w:rsidRDefault="006167F5" w:rsidP="006167F5">
      <w:pPr>
        <w:pStyle w:val="kontaktostatn"/>
      </w:pPr>
      <w:r w:rsidRPr="00274DB0">
        <w:t>tel.: 244 032</w:t>
      </w:r>
      <w:r w:rsidR="00D5303A">
        <w:t> </w:t>
      </w:r>
      <w:r w:rsidRPr="00274DB0">
        <w:t>402</w:t>
      </w:r>
      <w:r w:rsidR="00D5303A">
        <w:t xml:space="preserve"> / </w:t>
      </w:r>
      <w:r w:rsidR="00D5303A" w:rsidRPr="00D5303A">
        <w:t>703 476 162</w:t>
      </w:r>
    </w:p>
    <w:sectPr w:rsidR="00581CFD" w:rsidRPr="00114637" w:rsidSect="00F979BB">
      <w:headerReference w:type="first" r:id="rId23"/>
      <w:footerReference w:type="firs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3CDD3" w14:textId="77777777" w:rsidR="00CA2656" w:rsidRDefault="00CA2656" w:rsidP="0020378E">
      <w:r>
        <w:separator/>
      </w:r>
    </w:p>
  </w:endnote>
  <w:endnote w:type="continuationSeparator" w:id="0">
    <w:p w14:paraId="4BE49997" w14:textId="77777777" w:rsidR="00CA2656" w:rsidRDefault="00CA2656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droid sans devanagari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CEE7C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A3547A1" wp14:editId="1909E181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91A685" w14:textId="3F0B1A18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A34FD2">
                            <w:rPr>
                              <w:noProof/>
                              <w:color w:val="023E88"/>
                            </w:rPr>
                            <w:t>6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547A1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5F91A685" w14:textId="3F0B1A18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A34FD2">
                      <w:rPr>
                        <w:noProof/>
                        <w:color w:val="023E88"/>
                      </w:rPr>
                      <w:t>6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BB878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1D9827B" wp14:editId="706F8704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22EA0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51DFF" w14:textId="77777777" w:rsidR="00CA2656" w:rsidRDefault="00CA2656" w:rsidP="0020378E">
      <w:r>
        <w:separator/>
      </w:r>
    </w:p>
  </w:footnote>
  <w:footnote w:type="continuationSeparator" w:id="0">
    <w:p w14:paraId="2BA6A6EC" w14:textId="77777777" w:rsidR="00CA2656" w:rsidRDefault="00CA2656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E28F5" w14:textId="626557BC"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  <w:t>1</w:t>
    </w:r>
    <w:r w:rsidR="006167F5">
      <w:t>0</w:t>
    </w:r>
    <w:r w:rsidRPr="00AD7E7D">
      <w:t xml:space="preserve">. </w:t>
    </w:r>
    <w:r w:rsidR="006167F5">
      <w:t>5</w:t>
    </w:r>
    <w:r w:rsidRPr="00AD7E7D">
      <w:t>. 20</w:t>
    </w:r>
    <w:r w:rsidR="006167F5">
      <w:t>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FAB5C" w14:textId="55E44C29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B1CC890" wp14:editId="0A4706B8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  <w:t>1</w:t>
    </w:r>
    <w:r w:rsidR="006167F5">
      <w:t>0</w:t>
    </w:r>
    <w:r>
      <w:t>.</w:t>
    </w:r>
    <w:r w:rsidR="0095152B">
      <w:t xml:space="preserve"> </w:t>
    </w:r>
    <w:r w:rsidR="006167F5">
      <w:t>5</w:t>
    </w:r>
    <w:r>
      <w:t>.</w:t>
    </w:r>
    <w:r w:rsidR="0095152B">
      <w:t xml:space="preserve"> </w:t>
    </w:r>
    <w:r>
      <w:t>20</w:t>
    </w:r>
    <w:r w:rsidR="006167F5">
      <w:t>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5659D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019B9899" wp14:editId="4939C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48AE0420" wp14:editId="56E1217B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C76"/>
    <w:rsid w:val="000265D3"/>
    <w:rsid w:val="00061227"/>
    <w:rsid w:val="00092662"/>
    <w:rsid w:val="000D030E"/>
    <w:rsid w:val="000E36E6"/>
    <w:rsid w:val="000F2061"/>
    <w:rsid w:val="00104EB3"/>
    <w:rsid w:val="00110A36"/>
    <w:rsid w:val="00114637"/>
    <w:rsid w:val="00123CB2"/>
    <w:rsid w:val="00151E7D"/>
    <w:rsid w:val="00161C76"/>
    <w:rsid w:val="001C049B"/>
    <w:rsid w:val="001E3B13"/>
    <w:rsid w:val="0020378E"/>
    <w:rsid w:val="00267888"/>
    <w:rsid w:val="002E44DF"/>
    <w:rsid w:val="002F2AAD"/>
    <w:rsid w:val="00311CAE"/>
    <w:rsid w:val="003A47CC"/>
    <w:rsid w:val="0044154F"/>
    <w:rsid w:val="004456B9"/>
    <w:rsid w:val="004468C2"/>
    <w:rsid w:val="00470CCA"/>
    <w:rsid w:val="00490102"/>
    <w:rsid w:val="004A2CA8"/>
    <w:rsid w:val="005244EB"/>
    <w:rsid w:val="005609C7"/>
    <w:rsid w:val="00561446"/>
    <w:rsid w:val="00581CFD"/>
    <w:rsid w:val="005B474C"/>
    <w:rsid w:val="005D21D2"/>
    <w:rsid w:val="00601D2B"/>
    <w:rsid w:val="006167F5"/>
    <w:rsid w:val="006B6A0D"/>
    <w:rsid w:val="006B6FE3"/>
    <w:rsid w:val="006E1CBA"/>
    <w:rsid w:val="00717A8A"/>
    <w:rsid w:val="007233B8"/>
    <w:rsid w:val="00725102"/>
    <w:rsid w:val="0078663C"/>
    <w:rsid w:val="007B4A47"/>
    <w:rsid w:val="007C5F19"/>
    <w:rsid w:val="007C6485"/>
    <w:rsid w:val="00802893"/>
    <w:rsid w:val="008263E8"/>
    <w:rsid w:val="00845FA7"/>
    <w:rsid w:val="00881E41"/>
    <w:rsid w:val="008D2B1A"/>
    <w:rsid w:val="0095152B"/>
    <w:rsid w:val="00962D66"/>
    <w:rsid w:val="00972D2F"/>
    <w:rsid w:val="009832C2"/>
    <w:rsid w:val="009A2274"/>
    <w:rsid w:val="00A24CAF"/>
    <w:rsid w:val="00A34FD2"/>
    <w:rsid w:val="00A47B8E"/>
    <w:rsid w:val="00A71D39"/>
    <w:rsid w:val="00A72736"/>
    <w:rsid w:val="00A824CC"/>
    <w:rsid w:val="00AD7E7D"/>
    <w:rsid w:val="00AE0001"/>
    <w:rsid w:val="00B233A9"/>
    <w:rsid w:val="00B772DD"/>
    <w:rsid w:val="00BA7A56"/>
    <w:rsid w:val="00BB6218"/>
    <w:rsid w:val="00BD0B12"/>
    <w:rsid w:val="00BF0440"/>
    <w:rsid w:val="00C37660"/>
    <w:rsid w:val="00C8699C"/>
    <w:rsid w:val="00CA2656"/>
    <w:rsid w:val="00CC59CE"/>
    <w:rsid w:val="00CF6231"/>
    <w:rsid w:val="00D47330"/>
    <w:rsid w:val="00D5303A"/>
    <w:rsid w:val="00D666EA"/>
    <w:rsid w:val="00D87827"/>
    <w:rsid w:val="00DB0064"/>
    <w:rsid w:val="00DB72F2"/>
    <w:rsid w:val="00DD0D06"/>
    <w:rsid w:val="00DD103B"/>
    <w:rsid w:val="00DD1A3D"/>
    <w:rsid w:val="00DE7133"/>
    <w:rsid w:val="00E02008"/>
    <w:rsid w:val="00E13A45"/>
    <w:rsid w:val="00E606BE"/>
    <w:rsid w:val="00E66D3A"/>
    <w:rsid w:val="00E73D5E"/>
    <w:rsid w:val="00EC52E2"/>
    <w:rsid w:val="00ED1944"/>
    <w:rsid w:val="00F11B7F"/>
    <w:rsid w:val="00F32C5D"/>
    <w:rsid w:val="00F979BB"/>
    <w:rsid w:val="00FA5C99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069F4A"/>
  <w15:docId w15:val="{4C2829B7-F467-40ED-98C1-FD289245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link w:val="TitulekChar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customStyle="1" w:styleId="FootnoteCharacters">
    <w:name w:val="Footnote Characters"/>
    <w:rsid w:val="00161C76"/>
    <w:rPr>
      <w:vertAlign w:val="superscript"/>
    </w:rPr>
  </w:style>
  <w:style w:type="character" w:styleId="Hypertextovodkaz">
    <w:name w:val="Hyperlink"/>
    <w:uiPriority w:val="99"/>
    <w:rsid w:val="00161C76"/>
    <w:rPr>
      <w:color w:val="0000FF"/>
      <w:u w:val="single"/>
    </w:rPr>
  </w:style>
  <w:style w:type="character" w:styleId="Znakapoznpodarou">
    <w:name w:val="footnote reference"/>
    <w:uiPriority w:val="99"/>
    <w:rsid w:val="00161C76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161C76"/>
    <w:pPr>
      <w:suppressAutoHyphens/>
      <w:spacing w:after="180" w:line="288" w:lineRule="auto"/>
      <w:ind w:left="720"/>
      <w:jc w:val="both"/>
    </w:pPr>
    <w:rPr>
      <w:rFonts w:eastAsia="Calibri"/>
      <w:color w:val="14387F"/>
      <w:sz w:val="24"/>
      <w:szCs w:val="22"/>
      <w:lang w:eastAsia="zh-CN"/>
    </w:rPr>
  </w:style>
  <w:style w:type="paragraph" w:styleId="Textpoznpodarou">
    <w:name w:val="footnote text"/>
    <w:basedOn w:val="Normln"/>
    <w:link w:val="TextpoznpodarouChar"/>
    <w:uiPriority w:val="99"/>
    <w:rsid w:val="00161C76"/>
    <w:pPr>
      <w:suppressAutoHyphens/>
      <w:spacing w:after="180" w:line="288" w:lineRule="auto"/>
      <w:jc w:val="both"/>
    </w:pPr>
    <w:rPr>
      <w:rFonts w:eastAsia="Calibri"/>
      <w:color w:val="14387F"/>
      <w:sz w:val="20"/>
      <w:szCs w:val="20"/>
      <w:lang w:eastAsia="zh-CN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61C76"/>
    <w:rPr>
      <w:rFonts w:ascii="Times New Roman" w:eastAsia="Calibri" w:hAnsi="Times New Roman" w:cs="Times New Roman"/>
      <w:color w:val="14387F"/>
      <w:sz w:val="20"/>
      <w:szCs w:val="20"/>
      <w:lang w:eastAsia="zh-CN"/>
    </w:rPr>
  </w:style>
  <w:style w:type="character" w:styleId="Odkaznakoment">
    <w:name w:val="annotation reference"/>
    <w:uiPriority w:val="99"/>
    <w:semiHidden/>
    <w:unhideWhenUsed/>
    <w:rsid w:val="00161C76"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161C76"/>
    <w:pPr>
      <w:suppressAutoHyphens/>
      <w:spacing w:after="180" w:line="288" w:lineRule="auto"/>
      <w:jc w:val="both"/>
    </w:pPr>
    <w:rPr>
      <w:rFonts w:eastAsia="Calibri"/>
      <w:color w:val="14387F"/>
      <w:sz w:val="20"/>
      <w:szCs w:val="20"/>
      <w:lang w:val="x-none" w:eastAsia="zh-CN"/>
    </w:rPr>
  </w:style>
  <w:style w:type="character" w:customStyle="1" w:styleId="TextkomenteChar">
    <w:name w:val="Text komentáře Char"/>
    <w:basedOn w:val="Standardnpsmoodstavce"/>
    <w:uiPriority w:val="99"/>
    <w:semiHidden/>
    <w:rsid w:val="00161C76"/>
    <w:rPr>
      <w:rFonts w:ascii="Times New Roman" w:hAnsi="Times New Roman" w:cs="Times New Roman"/>
      <w:sz w:val="20"/>
      <w:szCs w:val="20"/>
    </w:rPr>
  </w:style>
  <w:style w:type="character" w:customStyle="1" w:styleId="TextkomenteChar1">
    <w:name w:val="Text komentáře Char1"/>
    <w:link w:val="Textkomente"/>
    <w:uiPriority w:val="99"/>
    <w:semiHidden/>
    <w:rsid w:val="00161C76"/>
    <w:rPr>
      <w:rFonts w:ascii="Times New Roman" w:eastAsia="Calibri" w:hAnsi="Times New Roman" w:cs="Times New Roman"/>
      <w:color w:val="14387F"/>
      <w:sz w:val="20"/>
      <w:szCs w:val="20"/>
      <w:lang w:val="x-none" w:eastAsia="zh-CN"/>
    </w:rPr>
  </w:style>
  <w:style w:type="paragraph" w:styleId="Bezmezer">
    <w:name w:val="No Spacing"/>
    <w:uiPriority w:val="1"/>
    <w:qFormat/>
    <w:rsid w:val="00161C76"/>
    <w:pPr>
      <w:suppressAutoHyphens/>
      <w:spacing w:after="0" w:line="288" w:lineRule="auto"/>
      <w:jc w:val="both"/>
    </w:pPr>
    <w:rPr>
      <w:rFonts w:ascii="Times New Roman" w:eastAsia="Calibri" w:hAnsi="Times New Roman" w:cs="Times New Roman"/>
      <w:color w:val="14387F"/>
      <w:sz w:val="24"/>
      <w:lang w:eastAsia="zh-CN"/>
    </w:rPr>
  </w:style>
  <w:style w:type="character" w:customStyle="1" w:styleId="TitulekChar">
    <w:name w:val="Titulek Char"/>
    <w:aliases w:val="Popisky obrazku/tabulek Char"/>
    <w:basedOn w:val="Standardnpsmoodstavce"/>
    <w:link w:val="Titulek"/>
    <w:uiPriority w:val="35"/>
    <w:rsid w:val="00161C76"/>
    <w:rPr>
      <w:rFonts w:ascii="Arial" w:hAnsi="Arial" w:cs="Arial"/>
      <w:i/>
      <w:iCs/>
      <w:color w:val="12275D"/>
      <w:sz w:val="20"/>
      <w:szCs w:val="18"/>
    </w:rPr>
  </w:style>
  <w:style w:type="paragraph" w:customStyle="1" w:styleId="Styl1-poznamka-pod-carou">
    <w:name w:val="Styl1-poznamka-pod-carou"/>
    <w:basedOn w:val="Bezmezer"/>
    <w:qFormat/>
    <w:rsid w:val="00161C76"/>
    <w:rPr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B72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0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chmi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martina.souckova@chmi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chmi.cz/files/portal/docs/uoco/mes_zpravy/Rocni_zprava_2020_BaP_TK_Benzen.pdf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hmi.cz/files/portal/docs/uoco/interaktivni/zpravy/2021-04_manualniStanice2020" TargetMode="External"/><Relationship Id="rId22" Type="http://schemas.openxmlformats.org/officeDocument/2006/relationships/hyperlink" Target="mailto:vaclav.novak@chmi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15ED8-E126-4064-A738-359BBEA8F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0</TotalTime>
  <Pages>7</Pages>
  <Words>650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MARTINA SOUČKOVÁ, Mgr.</cp:lastModifiedBy>
  <cp:revision>2</cp:revision>
  <cp:lastPrinted>2019-12-11T08:47:00Z</cp:lastPrinted>
  <dcterms:created xsi:type="dcterms:W3CDTF">2021-05-10T05:07:00Z</dcterms:created>
  <dcterms:modified xsi:type="dcterms:W3CDTF">2021-05-10T05:07:00Z</dcterms:modified>
</cp:coreProperties>
</file>